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61F1C" w:rsidR="009B0CB4" w:rsidP="009B0CB4" w:rsidRDefault="009B0CB4" w14:paraId="efc29ba" w14:textId="efc29ba">
      <w:pPr>
        <w:tabs>
          <w:tab w:val="left" w:pos="5940"/>
        </w:tabs>
        <w:spacing w:line="240" w:lineRule="atLeast"/>
        <w15:collapsed w:val="false"/>
        <w:rPr>
          <w:color w:val="auto"/>
          <w:spacing w:val="8"/>
          <w:sz w:val="24"/>
          <w:szCs w:val="24"/>
        </w:rPr>
      </w:pPr>
      <w:bookmarkStart w:name="_GoBack" w:id="0"/>
      <w:bookmarkEnd w:id="0"/>
      <w:r w:rsidRPr="00461F1C">
        <w:rPr>
          <w:color w:val="auto"/>
          <w:sz w:val="24"/>
          <w:szCs w:val="24"/>
        </w:rPr>
        <w:t xml:space="preserve">REPUBLIKA HRVATSKA </w:t>
      </w:r>
      <w:r w:rsidRPr="00461F1C">
        <w:rPr>
          <w:color w:val="auto"/>
          <w:sz w:val="24"/>
          <w:szCs w:val="24"/>
        </w:rPr>
        <w:tab/>
      </w:r>
      <w:r w:rsidRPr="00461F1C">
        <w:rPr>
          <w:color w:val="auto"/>
          <w:sz w:val="24"/>
          <w:szCs w:val="24"/>
        </w:rPr>
        <w:tab/>
      </w:r>
      <w:r w:rsidRPr="00461F1C">
        <w:rPr>
          <w:color w:val="auto"/>
          <w:sz w:val="24"/>
          <w:szCs w:val="24"/>
        </w:rPr>
        <w:tab/>
        <w:t xml:space="preserve"> </w:t>
      </w:r>
    </w:p>
    <w:p w:rsidRPr="00461F1C" w:rsidR="009B0CB4" w:rsidP="009B0CB4" w:rsidRDefault="009B0CB4">
      <w:pPr>
        <w:spacing w:line="240" w:lineRule="atLeast"/>
        <w:rPr>
          <w:color w:val="auto"/>
          <w:sz w:val="24"/>
          <w:szCs w:val="24"/>
        </w:rPr>
      </w:pPr>
      <w:r w:rsidRPr="00461F1C">
        <w:rPr>
          <w:color w:val="auto"/>
          <w:sz w:val="24"/>
          <w:szCs w:val="24"/>
        </w:rPr>
        <w:t>TRGOVAČKI SUD U PAZINU</w:t>
      </w:r>
      <w:r w:rsidRPr="00461F1C">
        <w:rPr>
          <w:color w:val="auto"/>
          <w:sz w:val="24"/>
          <w:szCs w:val="24"/>
        </w:rPr>
        <w:tab/>
      </w:r>
      <w:r w:rsidRPr="00461F1C">
        <w:rPr>
          <w:color w:val="auto"/>
          <w:sz w:val="24"/>
          <w:szCs w:val="24"/>
        </w:rPr>
        <w:tab/>
      </w:r>
      <w:r w:rsidRPr="00461F1C">
        <w:rPr>
          <w:color w:val="auto"/>
          <w:sz w:val="24"/>
          <w:szCs w:val="24"/>
        </w:rPr>
        <w:tab/>
      </w:r>
      <w:r w:rsidRPr="00461F1C">
        <w:rPr>
          <w:color w:val="auto"/>
          <w:sz w:val="24"/>
          <w:szCs w:val="24"/>
        </w:rPr>
        <w:tab/>
      </w:r>
      <w:r w:rsidRPr="00461F1C">
        <w:rPr>
          <w:color w:val="auto"/>
          <w:sz w:val="24"/>
          <w:szCs w:val="24"/>
        </w:rPr>
        <w:tab/>
      </w:r>
      <w:r w:rsidRPr="00461F1C">
        <w:rPr>
          <w:color w:val="auto"/>
          <w:sz w:val="24"/>
          <w:szCs w:val="24"/>
        </w:rPr>
        <w:tab/>
      </w:r>
    </w:p>
    <w:p w:rsidR="009B0CB4" w:rsidP="009B0CB4" w:rsidRDefault="009B0CB4">
      <w:pPr>
        <w:rPr>
          <w:color w:val="auto"/>
          <w:sz w:val="24"/>
          <w:szCs w:val="24"/>
        </w:rPr>
      </w:pPr>
      <w:r w:rsidRPr="00461F1C">
        <w:rPr>
          <w:color w:val="auto"/>
          <w:sz w:val="24"/>
          <w:szCs w:val="24"/>
        </w:rPr>
        <w:t xml:space="preserve">52000 PAZIN, Dršćevka 1 </w:t>
      </w:r>
      <w:r w:rsidRPr="00461F1C">
        <w:rPr>
          <w:color w:val="auto"/>
          <w:sz w:val="24"/>
          <w:szCs w:val="24"/>
        </w:rPr>
        <w:tab/>
      </w:r>
      <w:r w:rsidRPr="00461F1C">
        <w:rPr>
          <w:color w:val="auto"/>
          <w:sz w:val="24"/>
          <w:szCs w:val="24"/>
        </w:rPr>
        <w:tab/>
      </w:r>
      <w:r w:rsidRPr="00461F1C">
        <w:rPr>
          <w:color w:val="auto"/>
          <w:sz w:val="24"/>
          <w:szCs w:val="24"/>
        </w:rPr>
        <w:tab/>
      </w:r>
      <w:r w:rsidRPr="00461F1C">
        <w:rPr>
          <w:color w:val="auto"/>
          <w:sz w:val="24"/>
          <w:szCs w:val="24"/>
        </w:rPr>
        <w:tab/>
      </w:r>
      <w:r w:rsidRPr="00461F1C">
        <w:rPr>
          <w:color w:val="auto"/>
          <w:sz w:val="24"/>
          <w:szCs w:val="24"/>
        </w:rPr>
        <w:tab/>
      </w:r>
      <w:r w:rsidRPr="00461F1C">
        <w:rPr>
          <w:color w:val="auto"/>
          <w:sz w:val="24"/>
          <w:szCs w:val="24"/>
        </w:rPr>
        <w:tab/>
        <w:t xml:space="preserve">     </w:t>
      </w:r>
    </w:p>
    <w:p w:rsidRPr="00461F1C" w:rsidR="006304EE" w:rsidP="009B0CB4" w:rsidRDefault="006304EE">
      <w:pPr>
        <w:rPr>
          <w:color w:val="auto"/>
          <w:sz w:val="24"/>
          <w:szCs w:val="24"/>
        </w:rPr>
      </w:pPr>
    </w:p>
    <w:p w:rsidRPr="00461F1C" w:rsidR="009B0CB4" w:rsidP="009B0CB4" w:rsidRDefault="009B0CB4">
      <w:pPr>
        <w:jc w:val="right"/>
        <w:rPr>
          <w:color w:val="auto"/>
          <w:sz w:val="32"/>
          <w:szCs w:val="24"/>
        </w:rPr>
      </w:pPr>
      <w:r w:rsidRPr="00461F1C">
        <w:rPr>
          <w:sz w:val="24"/>
        </w:rPr>
        <w:t>2 St-</w:t>
      </w:r>
      <w:r w:rsidRPr="00461F1C" w:rsidR="001C4068">
        <w:rPr>
          <w:sz w:val="24"/>
        </w:rPr>
        <w:t>221</w:t>
      </w:r>
      <w:r w:rsidRPr="00461F1C">
        <w:rPr>
          <w:sz w:val="24"/>
        </w:rPr>
        <w:t>/2019-</w:t>
      </w:r>
      <w:r w:rsidR="0096746C">
        <w:rPr>
          <w:sz w:val="24"/>
        </w:rPr>
        <w:t>19</w:t>
      </w:r>
      <w:r w:rsidRPr="00461F1C">
        <w:rPr>
          <w:color w:val="auto"/>
          <w:sz w:val="32"/>
          <w:szCs w:val="24"/>
        </w:rPr>
        <w:t xml:space="preserve">     </w:t>
      </w:r>
    </w:p>
    <w:p w:rsidRPr="00461F1C" w:rsidR="009B0CB4" w:rsidP="009B0CB4" w:rsidRDefault="009B0CB4">
      <w:pPr>
        <w:jc w:val="right"/>
        <w:rPr>
          <w:color w:val="auto"/>
          <w:sz w:val="24"/>
          <w:szCs w:val="24"/>
        </w:rPr>
      </w:pPr>
    </w:p>
    <w:p w:rsidRPr="00461F1C" w:rsidR="009B0CB4" w:rsidP="009B0CB4" w:rsidRDefault="009B0CB4">
      <w:pPr>
        <w:jc w:val="center"/>
        <w:rPr>
          <w:color w:val="auto"/>
          <w:sz w:val="24"/>
          <w:szCs w:val="24"/>
        </w:rPr>
      </w:pPr>
      <w:r w:rsidRPr="00461F1C">
        <w:rPr>
          <w:color w:val="auto"/>
          <w:sz w:val="24"/>
          <w:szCs w:val="24"/>
        </w:rPr>
        <w:t>Z A P I S N I K</w:t>
      </w:r>
    </w:p>
    <w:p w:rsidRPr="00461F1C" w:rsidR="009B0CB4" w:rsidP="009B0CB4" w:rsidRDefault="009B0CB4">
      <w:pPr>
        <w:jc w:val="center"/>
        <w:rPr>
          <w:color w:val="auto"/>
          <w:sz w:val="24"/>
          <w:szCs w:val="24"/>
        </w:rPr>
      </w:pPr>
      <w:r w:rsidRPr="00461F1C">
        <w:rPr>
          <w:color w:val="auto"/>
          <w:sz w:val="24"/>
          <w:szCs w:val="24"/>
        </w:rPr>
        <w:t>(ispitno ročište)</w:t>
      </w:r>
    </w:p>
    <w:p w:rsidRPr="00461F1C" w:rsidR="009B0CB4" w:rsidP="009B0CB4" w:rsidRDefault="009B0CB4">
      <w:pPr>
        <w:jc w:val="center"/>
        <w:rPr>
          <w:color w:val="auto"/>
          <w:sz w:val="24"/>
          <w:szCs w:val="24"/>
        </w:rPr>
      </w:pPr>
    </w:p>
    <w:p w:rsidRPr="00461F1C" w:rsidR="009B0CB4" w:rsidP="009B0CB4" w:rsidRDefault="009B0CB4">
      <w:pPr>
        <w:jc w:val="center"/>
        <w:rPr>
          <w:color w:val="auto"/>
          <w:sz w:val="24"/>
          <w:szCs w:val="24"/>
        </w:rPr>
      </w:pPr>
      <w:r w:rsidRPr="00461F1C">
        <w:rPr>
          <w:color w:val="auto"/>
          <w:sz w:val="24"/>
          <w:szCs w:val="24"/>
        </w:rPr>
        <w:t>Održano 1</w:t>
      </w:r>
      <w:r w:rsidRPr="00461F1C" w:rsidR="001C4068">
        <w:rPr>
          <w:color w:val="auto"/>
          <w:sz w:val="24"/>
          <w:szCs w:val="24"/>
        </w:rPr>
        <w:t>8</w:t>
      </w:r>
      <w:r w:rsidRPr="00461F1C">
        <w:rPr>
          <w:color w:val="auto"/>
          <w:sz w:val="24"/>
          <w:szCs w:val="24"/>
        </w:rPr>
        <w:t xml:space="preserve">. prosinca 2019. </w:t>
      </w:r>
    </w:p>
    <w:p w:rsidRPr="00461F1C" w:rsidR="009B0CB4" w:rsidP="009B0CB4" w:rsidRDefault="009B0CB4">
      <w:pPr>
        <w:jc w:val="center"/>
        <w:rPr>
          <w:color w:val="auto"/>
          <w:sz w:val="24"/>
          <w:szCs w:val="24"/>
        </w:rPr>
      </w:pPr>
      <w:r w:rsidRPr="00461F1C">
        <w:rPr>
          <w:color w:val="auto"/>
          <w:sz w:val="24"/>
          <w:szCs w:val="24"/>
        </w:rPr>
        <w:t xml:space="preserve">kod Trgovačkog suda u Pazinu, </w:t>
      </w:r>
    </w:p>
    <w:p w:rsidRPr="00461F1C" w:rsidR="009B0CB4" w:rsidP="009B0CB4" w:rsidRDefault="009B0CB4">
      <w:pPr>
        <w:jc w:val="center"/>
        <w:rPr>
          <w:color w:val="auto"/>
          <w:sz w:val="24"/>
          <w:szCs w:val="24"/>
        </w:rPr>
      </w:pPr>
      <w:r w:rsidRPr="00461F1C">
        <w:rPr>
          <w:color w:val="auto"/>
          <w:sz w:val="24"/>
          <w:szCs w:val="24"/>
        </w:rPr>
        <w:t xml:space="preserve">u stečajnom postupku nad stečajnim dužnikom </w:t>
      </w:r>
    </w:p>
    <w:p w:rsidRPr="00461F1C" w:rsidR="009B0CB4" w:rsidP="009B0CB4" w:rsidRDefault="001C4068">
      <w:pPr>
        <w:ind w:firstLine="720"/>
        <w:jc w:val="center"/>
        <w:rPr>
          <w:sz w:val="24"/>
        </w:rPr>
      </w:pPr>
      <w:r w:rsidRPr="00461F1C">
        <w:rPr>
          <w:sz w:val="24"/>
        </w:rPr>
        <w:t>I. D. AUTO SERVIS j.d.o.o.</w:t>
      </w:r>
      <w:r w:rsidRPr="00461F1C" w:rsidR="008A6856">
        <w:rPr>
          <w:sz w:val="24"/>
        </w:rPr>
        <w:t>,</w:t>
      </w:r>
      <w:r w:rsidRPr="00461F1C">
        <w:rPr>
          <w:sz w:val="24"/>
        </w:rPr>
        <w:t xml:space="preserve"> Pula, Črnjina 6, OIB: 05204445158</w:t>
      </w:r>
    </w:p>
    <w:p w:rsidRPr="00461F1C" w:rsidR="009B0CB4" w:rsidP="009B0CB4" w:rsidRDefault="009B0CB4">
      <w:pPr>
        <w:jc w:val="both"/>
        <w:rPr>
          <w:color w:val="auto"/>
          <w:sz w:val="24"/>
          <w:szCs w:val="24"/>
        </w:rPr>
      </w:pPr>
    </w:p>
    <w:p w:rsidRPr="00461F1C" w:rsidR="009B0CB4" w:rsidP="009B0CB4" w:rsidRDefault="009B0CB4">
      <w:pPr>
        <w:jc w:val="both"/>
        <w:rPr>
          <w:color w:val="auto"/>
          <w:sz w:val="24"/>
          <w:szCs w:val="24"/>
        </w:rPr>
      </w:pPr>
      <w:r w:rsidRPr="00461F1C">
        <w:rPr>
          <w:color w:val="auto"/>
          <w:sz w:val="24"/>
          <w:szCs w:val="24"/>
        </w:rPr>
        <w:t>OD SUDA NAZOČNI:</w:t>
      </w:r>
    </w:p>
    <w:p w:rsidRPr="00461F1C" w:rsidR="009B0CB4" w:rsidP="009B0CB4" w:rsidRDefault="009B0CB4">
      <w:pPr>
        <w:jc w:val="both"/>
        <w:rPr>
          <w:color w:val="auto"/>
          <w:sz w:val="24"/>
          <w:szCs w:val="24"/>
        </w:rPr>
      </w:pPr>
      <w:r w:rsidRPr="00461F1C">
        <w:rPr>
          <w:color w:val="auto"/>
          <w:sz w:val="24"/>
          <w:szCs w:val="24"/>
        </w:rPr>
        <w:t xml:space="preserve">Adrijana Labinjan Skok, stečajna sutkinja </w:t>
      </w:r>
    </w:p>
    <w:p w:rsidRPr="00461F1C" w:rsidR="009B0CB4" w:rsidP="009B0CB4" w:rsidRDefault="00FA3501">
      <w:pPr>
        <w:jc w:val="both"/>
        <w:rPr>
          <w:color w:val="auto"/>
          <w:sz w:val="24"/>
          <w:szCs w:val="24"/>
        </w:rPr>
      </w:pPr>
      <w:r w:rsidRPr="00461F1C">
        <w:rPr>
          <w:color w:val="auto"/>
          <w:sz w:val="24"/>
          <w:szCs w:val="24"/>
        </w:rPr>
        <w:t>Jasmina Matika</w:t>
      </w:r>
      <w:r w:rsidRPr="00461F1C" w:rsidR="009B0CB4">
        <w:rPr>
          <w:color w:val="auto"/>
          <w:sz w:val="24"/>
          <w:szCs w:val="24"/>
        </w:rPr>
        <w:t>, zapisničarka</w:t>
      </w:r>
    </w:p>
    <w:p w:rsidRPr="00461F1C" w:rsidR="009B0CB4" w:rsidP="009B0CB4" w:rsidRDefault="009B0CB4">
      <w:pPr>
        <w:jc w:val="both"/>
        <w:rPr>
          <w:color w:val="auto"/>
          <w:sz w:val="24"/>
          <w:szCs w:val="24"/>
        </w:rPr>
      </w:pPr>
    </w:p>
    <w:p w:rsidRPr="00461F1C" w:rsidR="009B0CB4" w:rsidP="009B0CB4" w:rsidRDefault="009B0CB4">
      <w:pPr>
        <w:jc w:val="both"/>
        <w:rPr>
          <w:color w:val="auto"/>
          <w:sz w:val="24"/>
          <w:szCs w:val="24"/>
        </w:rPr>
      </w:pPr>
      <w:r w:rsidRPr="00461F1C">
        <w:rPr>
          <w:color w:val="auto"/>
          <w:sz w:val="24"/>
          <w:szCs w:val="24"/>
        </w:rPr>
        <w:t>Početak u 12:15 sati.</w:t>
      </w:r>
    </w:p>
    <w:p w:rsidRPr="00461F1C" w:rsidR="009B0CB4" w:rsidP="009B0CB4" w:rsidRDefault="009B0CB4">
      <w:pPr>
        <w:jc w:val="both"/>
        <w:rPr>
          <w:color w:val="auto"/>
          <w:sz w:val="24"/>
          <w:szCs w:val="24"/>
        </w:rPr>
      </w:pPr>
    </w:p>
    <w:p w:rsidRPr="00F31288" w:rsidR="009B0CB4" w:rsidP="009B0CB4" w:rsidRDefault="009B0CB4">
      <w:pPr>
        <w:jc w:val="both"/>
        <w:rPr>
          <w:color w:val="auto"/>
          <w:sz w:val="24"/>
          <w:szCs w:val="24"/>
        </w:rPr>
      </w:pPr>
      <w:r w:rsidRPr="00F31288">
        <w:rPr>
          <w:color w:val="auto"/>
          <w:sz w:val="24"/>
          <w:szCs w:val="24"/>
        </w:rPr>
        <w:t>Utvrđuje se da su na današnje ročište pristupili:</w:t>
      </w:r>
    </w:p>
    <w:p w:rsidRPr="00F31288" w:rsidR="008A6856" w:rsidP="008A6856" w:rsidRDefault="008A6856">
      <w:pPr>
        <w:jc w:val="both"/>
        <w:rPr>
          <w:color w:val="auto"/>
          <w:sz w:val="24"/>
          <w:szCs w:val="24"/>
        </w:rPr>
      </w:pPr>
      <w:r w:rsidRPr="00F31288">
        <w:rPr>
          <w:color w:val="auto"/>
          <w:sz w:val="24"/>
          <w:szCs w:val="24"/>
        </w:rPr>
        <w:t>- stečajni upravitelj Ivor Pliskovac</w:t>
      </w:r>
    </w:p>
    <w:p w:rsidRPr="00F31288" w:rsidR="00B41063" w:rsidP="00B41063" w:rsidRDefault="00B41063">
      <w:pPr>
        <w:jc w:val="both"/>
        <w:rPr>
          <w:color w:val="auto"/>
          <w:sz w:val="24"/>
          <w:szCs w:val="24"/>
        </w:rPr>
      </w:pPr>
      <w:r w:rsidRPr="00F31288">
        <w:rPr>
          <w:color w:val="auto"/>
          <w:sz w:val="24"/>
          <w:szCs w:val="24"/>
        </w:rPr>
        <w:t xml:space="preserve">- Republika Hrvatska po državnoodvjetničkom savjetniku u ŽDO u Puli, Dalenu Mikuljanu, </w:t>
      </w:r>
    </w:p>
    <w:p w:rsidRPr="00F31288" w:rsidR="009B0CB4" w:rsidP="009B0CB4" w:rsidRDefault="00B41063">
      <w:pPr>
        <w:jc w:val="both"/>
        <w:rPr>
          <w:color w:val="auto"/>
          <w:sz w:val="24"/>
          <w:szCs w:val="24"/>
        </w:rPr>
      </w:pPr>
      <w:r w:rsidRPr="00F31288">
        <w:rPr>
          <w:color w:val="auto"/>
          <w:sz w:val="24"/>
          <w:szCs w:val="24"/>
        </w:rPr>
        <w:t xml:space="preserve">  punomoć prilaže</w:t>
      </w:r>
    </w:p>
    <w:p w:rsidRPr="00461F1C" w:rsidR="00F31288" w:rsidP="009B0CB4" w:rsidRDefault="00F31288">
      <w:pPr>
        <w:jc w:val="both"/>
        <w:rPr>
          <w:color w:val="auto"/>
          <w:sz w:val="24"/>
          <w:szCs w:val="24"/>
        </w:rPr>
      </w:pPr>
    </w:p>
    <w:p w:rsidRPr="00461F1C" w:rsidR="009B0CB4" w:rsidP="009B0CB4" w:rsidRDefault="009B0CB4">
      <w:pPr>
        <w:ind w:firstLine="720"/>
        <w:jc w:val="both"/>
        <w:rPr>
          <w:color w:val="auto"/>
          <w:sz w:val="24"/>
          <w:szCs w:val="24"/>
        </w:rPr>
      </w:pPr>
      <w:r w:rsidRPr="00461F1C">
        <w:rPr>
          <w:color w:val="auto"/>
          <w:sz w:val="24"/>
          <w:szCs w:val="24"/>
        </w:rPr>
        <w:t>Stečajna sutkinja otvara raspravu i objavljuje da je predmet današnjeg ročišta ispitivanje prijavljenih tražbina, prema iznosima i redu kako su unesene u tablicu koju je sudu dostavio stečajni upravitelj.</w:t>
      </w:r>
    </w:p>
    <w:p w:rsidRPr="00461F1C" w:rsidR="009B0CB4" w:rsidP="009B0CB4" w:rsidRDefault="009B0CB4">
      <w:pPr>
        <w:ind w:firstLine="720"/>
        <w:jc w:val="both"/>
        <w:rPr>
          <w:color w:val="auto"/>
          <w:sz w:val="24"/>
          <w:szCs w:val="24"/>
        </w:rPr>
      </w:pPr>
    </w:p>
    <w:p w:rsidRPr="00461F1C" w:rsidR="009B0CB4" w:rsidP="009B0CB4" w:rsidRDefault="009B0CB4">
      <w:pPr>
        <w:ind w:firstLine="720"/>
        <w:jc w:val="both"/>
        <w:rPr>
          <w:color w:val="auto"/>
          <w:sz w:val="24"/>
          <w:szCs w:val="24"/>
        </w:rPr>
      </w:pPr>
      <w:r w:rsidRPr="00461F1C">
        <w:rPr>
          <w:color w:val="auto"/>
          <w:sz w:val="24"/>
          <w:szCs w:val="24"/>
        </w:rPr>
        <w:t>Stečajna sutkinja upozorava vjerovnike čije će tražbine biti utvrđene na današnjem ročištu, da o tome neće biti posebno obaviješteni. Oni mogu na svoj trošak tražiti da im se izda ovjerovljeni izvadak rješenja (čl. 265. st. 4. Stečajnog zakona, Narodne novine broj 71/2015 i 104/2017, dalje: SZ).</w:t>
      </w:r>
    </w:p>
    <w:p w:rsidRPr="00461F1C" w:rsidR="009B0CB4" w:rsidP="009B0CB4" w:rsidRDefault="009B0CB4">
      <w:pPr>
        <w:ind w:firstLine="720"/>
        <w:jc w:val="both"/>
        <w:rPr>
          <w:color w:val="auto"/>
          <w:sz w:val="24"/>
          <w:szCs w:val="24"/>
        </w:rPr>
      </w:pPr>
    </w:p>
    <w:p w:rsidRPr="00461F1C" w:rsidR="009B0CB4" w:rsidP="009B0CB4" w:rsidRDefault="009B0CB4">
      <w:pPr>
        <w:ind w:firstLine="720"/>
        <w:jc w:val="both"/>
        <w:rPr>
          <w:color w:val="auto"/>
          <w:sz w:val="24"/>
          <w:szCs w:val="24"/>
        </w:rPr>
      </w:pPr>
      <w:r w:rsidRPr="00461F1C">
        <w:rPr>
          <w:color w:val="auto"/>
          <w:sz w:val="24"/>
          <w:szCs w:val="24"/>
        </w:rPr>
        <w:t>Tražbine koje su osporili stečajni upravitelj, dužnik pojedinac ili koji od stečajnih vjerovnika moraju se posebno raspraviti. Izlučna i razlučna prava nisu predmet ispitivanja (čl. 260. st. 3. i 4. SZ-a).</w:t>
      </w:r>
    </w:p>
    <w:p w:rsidRPr="00461F1C" w:rsidR="009B0CB4" w:rsidP="009B0CB4" w:rsidRDefault="009B0CB4">
      <w:pPr>
        <w:ind w:firstLine="720"/>
        <w:jc w:val="both"/>
        <w:rPr>
          <w:color w:val="auto"/>
          <w:sz w:val="24"/>
          <w:szCs w:val="24"/>
        </w:rPr>
      </w:pPr>
    </w:p>
    <w:p w:rsidRPr="00461F1C" w:rsidR="009B0CB4" w:rsidP="009B0CB4" w:rsidRDefault="009B0CB4">
      <w:pPr>
        <w:ind w:firstLine="720"/>
        <w:jc w:val="both"/>
        <w:rPr>
          <w:color w:val="auto"/>
          <w:sz w:val="24"/>
          <w:szCs w:val="24"/>
        </w:rPr>
      </w:pPr>
      <w:r w:rsidRPr="00461F1C">
        <w:rPr>
          <w:color w:val="auto"/>
          <w:sz w:val="24"/>
          <w:szCs w:val="24"/>
        </w:rPr>
        <w:t>Utvrđuje se da je poziv vjerovnicima za današnje ispitno ročište javno priopćen i objavljen putem e-Oglasne ploče 19. kolovoza 2019.</w:t>
      </w:r>
    </w:p>
    <w:p w:rsidRPr="00461F1C" w:rsidR="009B0CB4" w:rsidP="009B0CB4" w:rsidRDefault="009B0CB4">
      <w:pPr>
        <w:ind w:firstLine="720"/>
        <w:jc w:val="both"/>
        <w:rPr>
          <w:color w:val="auto"/>
          <w:sz w:val="24"/>
          <w:szCs w:val="24"/>
        </w:rPr>
      </w:pPr>
    </w:p>
    <w:p w:rsidRPr="00F31288" w:rsidR="009B0CB4" w:rsidP="009B0CB4" w:rsidRDefault="009B0CB4">
      <w:pPr>
        <w:ind w:firstLine="720"/>
        <w:jc w:val="both"/>
        <w:rPr>
          <w:color w:val="auto"/>
          <w:sz w:val="24"/>
          <w:szCs w:val="24"/>
        </w:rPr>
      </w:pPr>
      <w:r w:rsidRPr="00461F1C">
        <w:rPr>
          <w:color w:val="auto"/>
          <w:sz w:val="24"/>
          <w:szCs w:val="24"/>
        </w:rPr>
        <w:t xml:space="preserve">Prema navodu stečajnog upravitelja pristigle su </w:t>
      </w:r>
      <w:r w:rsidRPr="00F31288">
        <w:rPr>
          <w:color w:val="auto"/>
          <w:sz w:val="24"/>
          <w:szCs w:val="24"/>
        </w:rPr>
        <w:t xml:space="preserve">ukupno 3 prijave tražbina. </w:t>
      </w:r>
    </w:p>
    <w:p w:rsidRPr="00461F1C" w:rsidR="009B0CB4" w:rsidP="009B0CB4" w:rsidRDefault="009B0CB4">
      <w:pPr>
        <w:ind w:firstLine="720"/>
        <w:jc w:val="both"/>
        <w:rPr>
          <w:color w:val="auto"/>
          <w:sz w:val="24"/>
          <w:szCs w:val="24"/>
        </w:rPr>
      </w:pPr>
    </w:p>
    <w:p w:rsidRPr="00461F1C" w:rsidR="009B0CB4" w:rsidP="009B0CB4" w:rsidRDefault="009B0CB4">
      <w:pPr>
        <w:ind w:firstLine="708"/>
        <w:jc w:val="both"/>
        <w:rPr>
          <w:color w:val="auto"/>
          <w:sz w:val="24"/>
          <w:szCs w:val="24"/>
        </w:rPr>
      </w:pPr>
      <w:r w:rsidRPr="00461F1C">
        <w:rPr>
          <w:color w:val="auto"/>
          <w:sz w:val="24"/>
          <w:szCs w:val="24"/>
        </w:rPr>
        <w:t>Stečajna sutkinja ukazuje stečajnom upravitelju na njegovu dužnost da se određeno izjasni priznaje li ili osporava svaku prijavljenu tražbinu, sukladno čl. 260. st. 2. SZ-a.</w:t>
      </w:r>
    </w:p>
    <w:p w:rsidRPr="00461F1C" w:rsidR="009B0CB4" w:rsidP="009B0CB4" w:rsidRDefault="009B0CB4">
      <w:pPr>
        <w:jc w:val="both"/>
        <w:rPr>
          <w:color w:val="auto"/>
          <w:sz w:val="24"/>
          <w:szCs w:val="24"/>
        </w:rPr>
      </w:pPr>
    </w:p>
    <w:p w:rsidRPr="00461F1C" w:rsidR="009B0CB4" w:rsidP="009B0CB4" w:rsidRDefault="009B0CB4">
      <w:pPr>
        <w:ind w:firstLine="708"/>
        <w:jc w:val="both"/>
        <w:rPr>
          <w:color w:val="auto"/>
          <w:sz w:val="24"/>
          <w:szCs w:val="24"/>
        </w:rPr>
      </w:pPr>
      <w:r w:rsidRPr="00461F1C">
        <w:rPr>
          <w:color w:val="auto"/>
          <w:sz w:val="24"/>
          <w:szCs w:val="24"/>
        </w:rPr>
        <w:t>Prelazi se na ispitivanje svake prijavljene tražbine:</w:t>
      </w:r>
    </w:p>
    <w:p w:rsidRPr="00461F1C" w:rsidR="00DA1749" w:rsidP="007C33EE" w:rsidRDefault="00DA1749">
      <w:pPr>
        <w:jc w:val="both"/>
        <w:rPr>
          <w:color w:val="auto"/>
          <w:sz w:val="24"/>
          <w:szCs w:val="24"/>
        </w:rPr>
      </w:pPr>
    </w:p>
    <w:p w:rsidR="00CA72B0" w:rsidP="008A6856" w:rsidRDefault="008A6856">
      <w:pPr>
        <w:ind w:firstLine="708"/>
        <w:jc w:val="both"/>
        <w:rPr>
          <w:color w:val="auto"/>
          <w:sz w:val="24"/>
          <w:szCs w:val="24"/>
        </w:rPr>
      </w:pPr>
      <w:r w:rsidRPr="00F31288">
        <w:rPr>
          <w:color w:val="auto"/>
          <w:sz w:val="24"/>
          <w:szCs w:val="24"/>
        </w:rPr>
        <w:lastRenderedPageBreak/>
        <w:t>1. Republika Hrvatska, Zagreb, Katančićeva 5, OIB: 18683136487, prijavila</w:t>
      </w:r>
      <w:r w:rsidRPr="00F31288" w:rsidR="009B0CB4">
        <w:rPr>
          <w:color w:val="auto"/>
          <w:sz w:val="24"/>
          <w:szCs w:val="24"/>
        </w:rPr>
        <w:t xml:space="preserve"> je tražbinu u iznosu od </w:t>
      </w:r>
      <w:r w:rsidR="00CA72B0">
        <w:rPr>
          <w:color w:val="auto"/>
          <w:sz w:val="24"/>
          <w:szCs w:val="24"/>
        </w:rPr>
        <w:t>24.492,71</w:t>
      </w:r>
      <w:r w:rsidRPr="00F31288">
        <w:rPr>
          <w:color w:val="auto"/>
          <w:sz w:val="24"/>
          <w:szCs w:val="24"/>
        </w:rPr>
        <w:t xml:space="preserve"> </w:t>
      </w:r>
      <w:r w:rsidR="00CA72B0">
        <w:rPr>
          <w:color w:val="auto"/>
          <w:sz w:val="24"/>
          <w:szCs w:val="24"/>
        </w:rPr>
        <w:t>kn.</w:t>
      </w:r>
    </w:p>
    <w:p w:rsidR="00F31288" w:rsidP="008A6856" w:rsidRDefault="00F31288">
      <w:pPr>
        <w:ind w:firstLine="708"/>
        <w:jc w:val="both"/>
        <w:rPr>
          <w:color w:val="auto"/>
          <w:sz w:val="24"/>
          <w:szCs w:val="24"/>
        </w:rPr>
      </w:pPr>
      <w:r w:rsidRPr="00F31288">
        <w:rPr>
          <w:color w:val="auto"/>
          <w:sz w:val="24"/>
          <w:szCs w:val="24"/>
        </w:rPr>
        <w:t>Pun. vjerovnika Republike Hrvatske predlaže da se stečajni upravitelj očituje glede prijavljene tražbine ovog vjerovnika u iznosu od 9.040,33 kn s osnove doprinosa za zdravstveno osiguranje i u iznosu od 1,01 kn s osnova doprinosa za zapošljavanje, koje, po mišljenju ovog vjerovnika predstavljaju tražbinu I. višeg isplatnog reda, te bi za taj iznos trebalo povećati tražbinu vjerovnika u I. višem isplatnom redu a umanjiti u II. višem isplatnom redu.</w:t>
      </w:r>
      <w:r>
        <w:rPr>
          <w:color w:val="auto"/>
          <w:sz w:val="24"/>
          <w:szCs w:val="24"/>
        </w:rPr>
        <w:t xml:space="preserve"> Stoga bi tražbina I. višeg isplatnog reda iznosila 21.671,85 kn a tražbina II. višeg isplatnog reda iznosila bi 2.82</w:t>
      </w:r>
      <w:r w:rsidR="00CA72B0">
        <w:rPr>
          <w:color w:val="auto"/>
          <w:sz w:val="24"/>
          <w:szCs w:val="24"/>
        </w:rPr>
        <w:t>0,86</w:t>
      </w:r>
      <w:r>
        <w:rPr>
          <w:color w:val="auto"/>
          <w:sz w:val="24"/>
          <w:szCs w:val="24"/>
        </w:rPr>
        <w:t xml:space="preserve"> kn.</w:t>
      </w:r>
    </w:p>
    <w:p w:rsidRPr="00461F1C" w:rsidR="009B0CB4" w:rsidP="009B0CB4" w:rsidRDefault="00CA72B0">
      <w:pPr>
        <w:ind w:firstLine="708"/>
        <w:jc w:val="both"/>
        <w:rPr>
          <w:color w:val="auto"/>
          <w:sz w:val="24"/>
          <w:szCs w:val="24"/>
        </w:rPr>
      </w:pPr>
      <w:r w:rsidRPr="00461F1C">
        <w:rPr>
          <w:color w:val="auto"/>
          <w:sz w:val="24"/>
          <w:szCs w:val="24"/>
        </w:rPr>
        <w:t>Stečajni upravitelj</w:t>
      </w:r>
      <w:r>
        <w:rPr>
          <w:color w:val="auto"/>
          <w:sz w:val="24"/>
          <w:szCs w:val="24"/>
        </w:rPr>
        <w:t xml:space="preserve"> izjavljuje da je suglasan sa prijedlogom vjerovnika te</w:t>
      </w:r>
      <w:r w:rsidRPr="00CA72B0">
        <w:rPr>
          <w:color w:val="auto"/>
          <w:sz w:val="24"/>
          <w:szCs w:val="24"/>
        </w:rPr>
        <w:t xml:space="preserve"> </w:t>
      </w:r>
      <w:r w:rsidRPr="00461F1C">
        <w:rPr>
          <w:color w:val="auto"/>
          <w:sz w:val="24"/>
          <w:szCs w:val="24"/>
        </w:rPr>
        <w:t>tražbinu</w:t>
      </w:r>
      <w:r>
        <w:rPr>
          <w:color w:val="auto"/>
          <w:sz w:val="24"/>
          <w:szCs w:val="24"/>
        </w:rPr>
        <w:t xml:space="preserve"> priznaje</w:t>
      </w:r>
      <w:r w:rsidRPr="00461F1C" w:rsidR="009B0CB4">
        <w:rPr>
          <w:color w:val="auto"/>
          <w:sz w:val="24"/>
          <w:szCs w:val="24"/>
        </w:rPr>
        <w:t xml:space="preserve"> u cijelosti</w:t>
      </w:r>
      <w:r>
        <w:rPr>
          <w:color w:val="auto"/>
          <w:sz w:val="24"/>
          <w:szCs w:val="24"/>
        </w:rPr>
        <w:t xml:space="preserve"> i to u iznosu od 21.671,85 kn</w:t>
      </w:r>
      <w:r w:rsidRPr="00461F1C" w:rsidR="009B0CB4">
        <w:rPr>
          <w:color w:val="auto"/>
          <w:sz w:val="24"/>
          <w:szCs w:val="24"/>
        </w:rPr>
        <w:t xml:space="preserve"> kao tražbinu I</w:t>
      </w:r>
      <w:r w:rsidRPr="00461F1C" w:rsidR="008A6856">
        <w:rPr>
          <w:color w:val="auto"/>
          <w:sz w:val="24"/>
          <w:szCs w:val="24"/>
        </w:rPr>
        <w:t>.</w:t>
      </w:r>
      <w:r w:rsidRPr="00461F1C" w:rsidR="009B0CB4">
        <w:rPr>
          <w:color w:val="auto"/>
          <w:sz w:val="24"/>
          <w:szCs w:val="24"/>
        </w:rPr>
        <w:t xml:space="preserve"> višeg isplatnog reda</w:t>
      </w:r>
      <w:r>
        <w:rPr>
          <w:color w:val="auto"/>
          <w:sz w:val="24"/>
          <w:szCs w:val="24"/>
        </w:rPr>
        <w:t>, te u iznosu od 2.820,86 kn kao tražbinu II. višeg isplatnog reda</w:t>
      </w:r>
      <w:r w:rsidRPr="00461F1C" w:rsidR="009B0CB4">
        <w:rPr>
          <w:color w:val="auto"/>
          <w:sz w:val="24"/>
          <w:szCs w:val="24"/>
        </w:rPr>
        <w:t>.</w:t>
      </w:r>
    </w:p>
    <w:p w:rsidRPr="00461F1C" w:rsidR="009B0CB4" w:rsidP="009B0CB4" w:rsidRDefault="009B0CB4">
      <w:pPr>
        <w:ind w:firstLine="708"/>
        <w:jc w:val="both"/>
        <w:rPr>
          <w:color w:val="auto"/>
          <w:sz w:val="24"/>
          <w:szCs w:val="24"/>
        </w:rPr>
      </w:pPr>
      <w:r w:rsidRPr="00461F1C">
        <w:rPr>
          <w:color w:val="auto"/>
          <w:sz w:val="24"/>
          <w:szCs w:val="24"/>
        </w:rPr>
        <w:t>Utvrđuje se da nijedan od stečajnih vjerovnika nije osporio tražbinu.</w:t>
      </w:r>
    </w:p>
    <w:p w:rsidRPr="00461F1C" w:rsidR="009B0CB4" w:rsidP="009B0CB4" w:rsidRDefault="009B0CB4">
      <w:pPr>
        <w:ind w:firstLine="708"/>
        <w:jc w:val="both"/>
        <w:rPr>
          <w:color w:val="auto"/>
          <w:sz w:val="24"/>
          <w:szCs w:val="24"/>
        </w:rPr>
      </w:pPr>
      <w:r w:rsidRPr="00461F1C">
        <w:rPr>
          <w:color w:val="auto"/>
          <w:sz w:val="24"/>
          <w:szCs w:val="24"/>
        </w:rPr>
        <w:t xml:space="preserve">Stečajna sutkinja objavljuje da se tražbina stečajnog vjerovnika </w:t>
      </w:r>
      <w:r w:rsidRPr="00461F1C" w:rsidR="008A6856">
        <w:rPr>
          <w:color w:val="auto"/>
          <w:sz w:val="24"/>
          <w:szCs w:val="24"/>
        </w:rPr>
        <w:t>Republike Hrvatske, Zagreb, Katančićeva 5, OIB: 18683136487</w:t>
      </w:r>
      <w:r w:rsidRPr="00461F1C">
        <w:rPr>
          <w:color w:val="auto"/>
          <w:sz w:val="24"/>
          <w:szCs w:val="24"/>
        </w:rPr>
        <w:t xml:space="preserve">, smatra utvrđenom u iznosu od </w:t>
      </w:r>
      <w:r w:rsidR="00CA72B0">
        <w:rPr>
          <w:color w:val="auto"/>
          <w:sz w:val="24"/>
          <w:szCs w:val="24"/>
        </w:rPr>
        <w:t xml:space="preserve">21.671,85 </w:t>
      </w:r>
      <w:r w:rsidRPr="00461F1C">
        <w:rPr>
          <w:color w:val="auto"/>
          <w:sz w:val="24"/>
          <w:szCs w:val="24"/>
        </w:rPr>
        <w:t>kn i razvrstava se u I</w:t>
      </w:r>
      <w:r w:rsidRPr="00461F1C" w:rsidR="008A6856">
        <w:rPr>
          <w:color w:val="auto"/>
          <w:sz w:val="24"/>
          <w:szCs w:val="24"/>
        </w:rPr>
        <w:t>.</w:t>
      </w:r>
      <w:r w:rsidRPr="00461F1C">
        <w:rPr>
          <w:color w:val="auto"/>
          <w:sz w:val="24"/>
          <w:szCs w:val="24"/>
        </w:rPr>
        <w:t xml:space="preserve"> viši isplatni red</w:t>
      </w:r>
      <w:r w:rsidR="00CA72B0">
        <w:rPr>
          <w:color w:val="auto"/>
          <w:sz w:val="24"/>
          <w:szCs w:val="24"/>
        </w:rPr>
        <w:t>, te u iznosu od 2.820,86 kn i razvrstava se u II. viši isplatni red</w:t>
      </w:r>
      <w:r w:rsidRPr="00461F1C">
        <w:rPr>
          <w:color w:val="auto"/>
          <w:sz w:val="24"/>
          <w:szCs w:val="24"/>
        </w:rPr>
        <w:t xml:space="preserve">. </w:t>
      </w:r>
    </w:p>
    <w:p w:rsidRPr="00461F1C" w:rsidR="009B0CB4" w:rsidP="009B0CB4" w:rsidRDefault="009B0CB4">
      <w:pPr>
        <w:jc w:val="both"/>
        <w:rPr>
          <w:color w:val="2F5496" w:themeColor="accent5" w:themeShade="BF"/>
          <w:sz w:val="24"/>
          <w:szCs w:val="24"/>
        </w:rPr>
      </w:pPr>
    </w:p>
    <w:p w:rsidRPr="00F31288" w:rsidR="0009030C" w:rsidP="0009030C" w:rsidRDefault="0009030C">
      <w:pPr>
        <w:ind w:firstLine="708"/>
        <w:jc w:val="both"/>
        <w:rPr>
          <w:color w:val="auto"/>
          <w:sz w:val="24"/>
          <w:szCs w:val="24"/>
        </w:rPr>
      </w:pPr>
      <w:r w:rsidRPr="00F31288">
        <w:rPr>
          <w:color w:val="auto"/>
          <w:sz w:val="24"/>
          <w:szCs w:val="24"/>
        </w:rPr>
        <w:t xml:space="preserve">2. </w:t>
      </w:r>
      <w:r w:rsidRPr="00F31288">
        <w:rPr>
          <w:bCs/>
          <w:color w:val="auto"/>
          <w:sz w:val="24"/>
          <w:szCs w:val="24"/>
        </w:rPr>
        <w:t xml:space="preserve">Financijska agencija, Zagreb, </w:t>
      </w:r>
      <w:r w:rsidRPr="00F31288">
        <w:rPr>
          <w:color w:val="auto"/>
          <w:sz w:val="24"/>
          <w:szCs w:val="24"/>
        </w:rPr>
        <w:t>Ulica Grada Vukovara 70, OIB: 85821130368, prijavila je tražbinu u iznosu od 1.420,00 kn s osnova ugovora o obavljanju usluga certificiranja za poslovne subjekte, rješenja o ovrsi na temelju vjerodostojne isprave OVRV-272/2019 od 31.07.2019.</w:t>
      </w:r>
    </w:p>
    <w:p w:rsidRPr="00461F1C" w:rsidR="0009030C" w:rsidP="0009030C" w:rsidRDefault="0009030C">
      <w:pPr>
        <w:ind w:firstLine="708"/>
        <w:jc w:val="both"/>
        <w:rPr>
          <w:color w:val="2F5496" w:themeColor="accent5" w:themeShade="BF"/>
          <w:sz w:val="24"/>
          <w:szCs w:val="24"/>
        </w:rPr>
      </w:pPr>
    </w:p>
    <w:p w:rsidRPr="00461F1C" w:rsidR="0009030C" w:rsidP="0009030C" w:rsidRDefault="0009030C">
      <w:pPr>
        <w:ind w:firstLine="708"/>
        <w:jc w:val="both"/>
        <w:rPr>
          <w:color w:val="auto"/>
          <w:sz w:val="24"/>
          <w:szCs w:val="24"/>
        </w:rPr>
      </w:pPr>
      <w:r w:rsidRPr="00461F1C">
        <w:rPr>
          <w:color w:val="auto"/>
          <w:sz w:val="24"/>
          <w:szCs w:val="24"/>
        </w:rPr>
        <w:t>Stečajni upravitelj tražbinu priznaje u cijelosti kao tražbinu II. višeg isplatnog reda.</w:t>
      </w:r>
    </w:p>
    <w:p w:rsidRPr="00461F1C" w:rsidR="0009030C" w:rsidP="0009030C" w:rsidRDefault="0009030C">
      <w:pPr>
        <w:ind w:firstLine="708"/>
        <w:jc w:val="both"/>
        <w:rPr>
          <w:color w:val="auto"/>
          <w:sz w:val="24"/>
          <w:szCs w:val="24"/>
        </w:rPr>
      </w:pPr>
      <w:r w:rsidRPr="00461F1C">
        <w:rPr>
          <w:color w:val="auto"/>
          <w:sz w:val="24"/>
          <w:szCs w:val="24"/>
        </w:rPr>
        <w:t>Utvrđuje se da nijedan od stečajnih vjerovnika nije osporio tražbinu.</w:t>
      </w:r>
    </w:p>
    <w:p w:rsidRPr="00461F1C" w:rsidR="0009030C" w:rsidP="0009030C" w:rsidRDefault="0009030C">
      <w:pPr>
        <w:ind w:firstLine="708"/>
        <w:jc w:val="both"/>
        <w:rPr>
          <w:color w:val="auto"/>
          <w:sz w:val="24"/>
          <w:szCs w:val="24"/>
        </w:rPr>
      </w:pPr>
      <w:r w:rsidRPr="00461F1C">
        <w:rPr>
          <w:color w:val="auto"/>
          <w:sz w:val="24"/>
          <w:szCs w:val="24"/>
        </w:rPr>
        <w:t xml:space="preserve">Stečajna sutkinja objavljuje da se tražbina stečajnog vjerovnika </w:t>
      </w:r>
      <w:r w:rsidRPr="00461F1C">
        <w:rPr>
          <w:bCs/>
          <w:sz w:val="24"/>
          <w:szCs w:val="24"/>
        </w:rPr>
        <w:t xml:space="preserve">Financijske agencije, </w:t>
      </w:r>
      <w:r w:rsidRPr="00F31288">
        <w:rPr>
          <w:bCs/>
          <w:color w:val="auto"/>
          <w:sz w:val="24"/>
          <w:szCs w:val="24"/>
        </w:rPr>
        <w:t xml:space="preserve">Zagreb, </w:t>
      </w:r>
      <w:r w:rsidRPr="00F31288">
        <w:rPr>
          <w:color w:val="auto"/>
          <w:sz w:val="24"/>
          <w:szCs w:val="24"/>
        </w:rPr>
        <w:t xml:space="preserve">Ulica Grada Vukovara 70, OIB: 85821130368, smatra utvrđenom u iznosu od 1.420,00 </w:t>
      </w:r>
      <w:r w:rsidRPr="00461F1C">
        <w:rPr>
          <w:color w:val="auto"/>
          <w:sz w:val="24"/>
          <w:szCs w:val="24"/>
        </w:rPr>
        <w:t xml:space="preserve">kn i razvrstava se u II. viši isplatni red. </w:t>
      </w:r>
    </w:p>
    <w:p w:rsidRPr="00F31288" w:rsidR="009B0CB4" w:rsidP="009B0CB4" w:rsidRDefault="009B0CB4">
      <w:pPr>
        <w:ind w:firstLine="708"/>
        <w:jc w:val="both"/>
        <w:rPr>
          <w:color w:val="auto"/>
          <w:sz w:val="24"/>
          <w:szCs w:val="24"/>
        </w:rPr>
      </w:pPr>
    </w:p>
    <w:p w:rsidRPr="00F31288" w:rsidR="00FF2A22" w:rsidP="007C33EE" w:rsidRDefault="00FF2A22">
      <w:pPr>
        <w:ind w:firstLine="708"/>
        <w:jc w:val="both"/>
        <w:rPr>
          <w:color w:val="auto"/>
          <w:sz w:val="24"/>
          <w:szCs w:val="24"/>
        </w:rPr>
      </w:pPr>
      <w:r w:rsidRPr="00F31288">
        <w:rPr>
          <w:color w:val="auto"/>
          <w:sz w:val="24"/>
          <w:szCs w:val="24"/>
        </w:rPr>
        <w:t xml:space="preserve">3. Grad Pula, </w:t>
      </w:r>
      <w:r w:rsidRPr="00F31288" w:rsidR="007C33EE">
        <w:rPr>
          <w:color w:val="auto"/>
          <w:sz w:val="24"/>
          <w:szCs w:val="24"/>
        </w:rPr>
        <w:t>Pula, Forum 1, OIB: 79517841355</w:t>
      </w:r>
      <w:r w:rsidRPr="00F31288">
        <w:rPr>
          <w:color w:val="auto"/>
          <w:sz w:val="24"/>
          <w:szCs w:val="24"/>
        </w:rPr>
        <w:t>, prijavi</w:t>
      </w:r>
      <w:r w:rsidRPr="00F31288" w:rsidR="007C33EE">
        <w:rPr>
          <w:color w:val="auto"/>
          <w:sz w:val="24"/>
          <w:szCs w:val="24"/>
        </w:rPr>
        <w:t>o</w:t>
      </w:r>
      <w:r w:rsidRPr="00F31288">
        <w:rPr>
          <w:color w:val="auto"/>
          <w:sz w:val="24"/>
          <w:szCs w:val="24"/>
        </w:rPr>
        <w:t xml:space="preserve"> je tražbinu u iznosu od </w:t>
      </w:r>
      <w:r w:rsidRPr="00F31288" w:rsidR="007C33EE">
        <w:rPr>
          <w:color w:val="auto"/>
          <w:sz w:val="24"/>
          <w:szCs w:val="24"/>
        </w:rPr>
        <w:t xml:space="preserve">30.889,95 </w:t>
      </w:r>
      <w:r w:rsidRPr="00F31288">
        <w:rPr>
          <w:color w:val="auto"/>
          <w:sz w:val="24"/>
          <w:szCs w:val="24"/>
        </w:rPr>
        <w:t>kn</w:t>
      </w:r>
      <w:r w:rsidRPr="00F31288" w:rsidR="007C33EE">
        <w:rPr>
          <w:color w:val="auto"/>
          <w:sz w:val="24"/>
          <w:szCs w:val="24"/>
        </w:rPr>
        <w:t xml:space="preserve"> s osnova komunalne naknade, naknade za uređenje voda</w:t>
      </w:r>
      <w:r w:rsidRPr="00F31288">
        <w:rPr>
          <w:color w:val="auto"/>
          <w:sz w:val="24"/>
          <w:szCs w:val="24"/>
        </w:rPr>
        <w:t>.</w:t>
      </w:r>
    </w:p>
    <w:p w:rsidRPr="00461F1C" w:rsidR="00FF2A22" w:rsidP="00FF2A22" w:rsidRDefault="00FF2A22">
      <w:pPr>
        <w:ind w:firstLine="708"/>
        <w:jc w:val="both"/>
        <w:rPr>
          <w:color w:val="2F5496" w:themeColor="accent5" w:themeShade="BF"/>
          <w:sz w:val="24"/>
          <w:szCs w:val="24"/>
        </w:rPr>
      </w:pPr>
    </w:p>
    <w:p w:rsidRPr="00461F1C" w:rsidR="00FF2A22" w:rsidP="00FF2A22" w:rsidRDefault="00FF2A22">
      <w:pPr>
        <w:ind w:firstLine="708"/>
        <w:jc w:val="both"/>
        <w:rPr>
          <w:color w:val="auto"/>
          <w:sz w:val="24"/>
          <w:szCs w:val="24"/>
        </w:rPr>
      </w:pPr>
      <w:r w:rsidRPr="00461F1C">
        <w:rPr>
          <w:color w:val="auto"/>
          <w:sz w:val="24"/>
          <w:szCs w:val="24"/>
        </w:rPr>
        <w:t>Stečajni upravitelj tražbinu priznaje u cijelosti kao tražbinu II. višeg isplatnog reda.</w:t>
      </w:r>
    </w:p>
    <w:p w:rsidRPr="00461F1C" w:rsidR="00FF2A22" w:rsidP="00FF2A22" w:rsidRDefault="00FF2A22">
      <w:pPr>
        <w:ind w:firstLine="708"/>
        <w:jc w:val="both"/>
        <w:rPr>
          <w:color w:val="auto"/>
          <w:sz w:val="24"/>
          <w:szCs w:val="24"/>
        </w:rPr>
      </w:pPr>
      <w:r w:rsidRPr="00461F1C">
        <w:rPr>
          <w:color w:val="auto"/>
          <w:sz w:val="24"/>
          <w:szCs w:val="24"/>
        </w:rPr>
        <w:t>Utvrđuje se da nijedan od stečajnih vjerovnika nije osporio tražbinu.</w:t>
      </w:r>
    </w:p>
    <w:p w:rsidRPr="00461F1C" w:rsidR="00FF2A22" w:rsidP="00FF2A22" w:rsidRDefault="00FF2A22">
      <w:pPr>
        <w:ind w:firstLine="708"/>
        <w:jc w:val="both"/>
        <w:rPr>
          <w:color w:val="auto"/>
          <w:sz w:val="24"/>
          <w:szCs w:val="24"/>
        </w:rPr>
      </w:pPr>
      <w:r w:rsidRPr="00461F1C">
        <w:rPr>
          <w:color w:val="auto"/>
          <w:sz w:val="24"/>
          <w:szCs w:val="24"/>
        </w:rPr>
        <w:t xml:space="preserve">Stečajna sutkinja objavljuje da se tražbina stečajnog vjerovnika </w:t>
      </w:r>
      <w:r w:rsidRPr="00461F1C" w:rsidR="007C33EE">
        <w:rPr>
          <w:sz w:val="24"/>
          <w:szCs w:val="24"/>
        </w:rPr>
        <w:t>Grada Pule, Pula, Forum 1, OIB: 79517841355</w:t>
      </w:r>
      <w:r w:rsidRPr="00461F1C">
        <w:rPr>
          <w:color w:val="auto"/>
          <w:sz w:val="24"/>
          <w:szCs w:val="24"/>
        </w:rPr>
        <w:t xml:space="preserve">, smatra utvrđenom u iznosu od </w:t>
      </w:r>
      <w:r w:rsidRPr="00461F1C" w:rsidR="007C33EE">
        <w:rPr>
          <w:sz w:val="24"/>
          <w:szCs w:val="24"/>
        </w:rPr>
        <w:t xml:space="preserve">30.889,95 </w:t>
      </w:r>
      <w:r w:rsidRPr="00461F1C">
        <w:rPr>
          <w:color w:val="auto"/>
          <w:sz w:val="24"/>
          <w:szCs w:val="24"/>
        </w:rPr>
        <w:t xml:space="preserve">kn i razvrstava se u II. viši isplatni red. </w:t>
      </w:r>
    </w:p>
    <w:p w:rsidRPr="00461F1C" w:rsidR="00F31288" w:rsidP="007C33EE" w:rsidRDefault="00F31288">
      <w:pPr>
        <w:jc w:val="both"/>
        <w:rPr>
          <w:color w:val="auto"/>
          <w:sz w:val="24"/>
          <w:szCs w:val="24"/>
        </w:rPr>
      </w:pPr>
    </w:p>
    <w:p w:rsidRPr="00461F1C" w:rsidR="009B0CB4" w:rsidP="009B0CB4" w:rsidRDefault="009B0CB4">
      <w:pPr>
        <w:ind w:firstLine="708"/>
        <w:jc w:val="both"/>
        <w:rPr>
          <w:color w:val="auto"/>
          <w:sz w:val="24"/>
          <w:szCs w:val="24"/>
        </w:rPr>
      </w:pPr>
      <w:r w:rsidRPr="00461F1C">
        <w:rPr>
          <w:color w:val="auto"/>
          <w:sz w:val="24"/>
          <w:szCs w:val="24"/>
        </w:rPr>
        <w:t xml:space="preserve">Stečajna sutkinja donosi </w:t>
      </w:r>
    </w:p>
    <w:p w:rsidRPr="00461F1C" w:rsidR="009B0CB4" w:rsidP="009B0CB4" w:rsidRDefault="009B0CB4">
      <w:pPr>
        <w:jc w:val="center"/>
        <w:rPr>
          <w:color w:val="auto"/>
          <w:sz w:val="24"/>
          <w:szCs w:val="24"/>
        </w:rPr>
      </w:pPr>
    </w:p>
    <w:p w:rsidRPr="00461F1C" w:rsidR="009B0CB4" w:rsidP="009B0CB4" w:rsidRDefault="009B0CB4">
      <w:pPr>
        <w:jc w:val="center"/>
        <w:rPr>
          <w:color w:val="auto"/>
          <w:sz w:val="24"/>
          <w:szCs w:val="24"/>
        </w:rPr>
      </w:pPr>
      <w:r w:rsidRPr="00461F1C">
        <w:rPr>
          <w:color w:val="auto"/>
          <w:sz w:val="24"/>
          <w:szCs w:val="24"/>
        </w:rPr>
        <w:t>r j e š e nj e</w:t>
      </w:r>
    </w:p>
    <w:p w:rsidRPr="00461F1C" w:rsidR="009B0CB4" w:rsidP="009B0CB4" w:rsidRDefault="009B0CB4">
      <w:pPr>
        <w:jc w:val="center"/>
        <w:rPr>
          <w:color w:val="auto"/>
          <w:sz w:val="24"/>
          <w:szCs w:val="24"/>
        </w:rPr>
      </w:pPr>
    </w:p>
    <w:p w:rsidRPr="00461F1C" w:rsidR="009B0CB4" w:rsidP="009B0CB4" w:rsidRDefault="009B0CB4">
      <w:pPr>
        <w:ind w:firstLine="720"/>
        <w:jc w:val="both"/>
        <w:rPr>
          <w:color w:val="auto"/>
          <w:sz w:val="24"/>
          <w:szCs w:val="24"/>
        </w:rPr>
      </w:pPr>
      <w:r w:rsidRPr="00461F1C">
        <w:rPr>
          <w:color w:val="auto"/>
          <w:sz w:val="24"/>
          <w:szCs w:val="24"/>
        </w:rPr>
        <w:t>Budući da su ispitane sve prijavljene tražbine, nakon što stečajna sutkinja sastavi posebnu tablicu ispitanih tražbina, rješenje o tome u kojem su iznosu i u kojem isplatnom redu utvrđene biti će objavljeno na mrežnoj stranici e-oglasna ploča sudova (čl. 265. st. 2. SZ-a), te će se dostaviti stečajnom upravitelju.</w:t>
      </w:r>
    </w:p>
    <w:p w:rsidRPr="00461F1C" w:rsidR="009B0CB4" w:rsidP="009B0CB4" w:rsidRDefault="009B0CB4">
      <w:pPr>
        <w:ind w:firstLine="720"/>
        <w:jc w:val="both"/>
        <w:rPr>
          <w:color w:val="auto"/>
          <w:sz w:val="24"/>
          <w:szCs w:val="24"/>
        </w:rPr>
      </w:pPr>
    </w:p>
    <w:p w:rsidRPr="00461F1C" w:rsidR="009B0CB4" w:rsidP="007901B0" w:rsidRDefault="009B0CB4">
      <w:pPr>
        <w:ind w:firstLine="720"/>
        <w:jc w:val="both"/>
        <w:rPr>
          <w:color w:val="auto"/>
          <w:sz w:val="24"/>
          <w:szCs w:val="24"/>
        </w:rPr>
      </w:pPr>
      <w:r w:rsidRPr="00461F1C">
        <w:rPr>
          <w:color w:val="auto"/>
          <w:sz w:val="24"/>
          <w:szCs w:val="24"/>
        </w:rPr>
        <w:t xml:space="preserve">Temeljem čl. 130. st. 4. SZ-a spajaju se ispitno i izvještajno ročište, koje počinje </w:t>
      </w:r>
      <w:r w:rsidRPr="00CA72B0">
        <w:rPr>
          <w:color w:val="auto"/>
          <w:sz w:val="24"/>
          <w:szCs w:val="24"/>
        </w:rPr>
        <w:t xml:space="preserve">u 12:30 </w:t>
      </w:r>
      <w:r w:rsidRPr="00461F1C">
        <w:rPr>
          <w:color w:val="auto"/>
          <w:sz w:val="24"/>
          <w:szCs w:val="24"/>
        </w:rPr>
        <w:t>sati.</w:t>
      </w:r>
    </w:p>
    <w:p w:rsidRPr="00461F1C" w:rsidR="009B0CB4" w:rsidP="009B0CB4" w:rsidRDefault="009B0CB4">
      <w:pPr>
        <w:ind w:firstLine="708"/>
        <w:jc w:val="both"/>
        <w:rPr>
          <w:color w:val="auto"/>
          <w:sz w:val="24"/>
          <w:szCs w:val="24"/>
        </w:rPr>
      </w:pPr>
      <w:r w:rsidRPr="00461F1C">
        <w:rPr>
          <w:color w:val="auto"/>
          <w:sz w:val="24"/>
          <w:szCs w:val="24"/>
        </w:rPr>
        <w:lastRenderedPageBreak/>
        <w:t xml:space="preserve">Otvara se </w:t>
      </w:r>
    </w:p>
    <w:p w:rsidRPr="00461F1C" w:rsidR="009B0CB4" w:rsidP="009B0CB4" w:rsidRDefault="009B0CB4">
      <w:pPr>
        <w:jc w:val="center"/>
        <w:rPr>
          <w:color w:val="auto"/>
          <w:sz w:val="24"/>
          <w:szCs w:val="24"/>
        </w:rPr>
      </w:pPr>
    </w:p>
    <w:p w:rsidRPr="00461F1C" w:rsidR="009B0CB4" w:rsidP="007901B0" w:rsidRDefault="009B0CB4">
      <w:pPr>
        <w:jc w:val="center"/>
        <w:rPr>
          <w:color w:val="auto"/>
          <w:sz w:val="24"/>
          <w:szCs w:val="24"/>
        </w:rPr>
      </w:pPr>
      <w:r w:rsidRPr="00461F1C">
        <w:rPr>
          <w:color w:val="auto"/>
          <w:sz w:val="24"/>
          <w:szCs w:val="24"/>
        </w:rPr>
        <w:t>SKUPŠTINA VJEROVNIKA (IZVJEŠTAJNO ROČIŠTE)</w:t>
      </w:r>
    </w:p>
    <w:p w:rsidRPr="00461F1C" w:rsidR="009B0CB4" w:rsidP="009B0CB4" w:rsidRDefault="009B0CB4">
      <w:pPr>
        <w:jc w:val="both"/>
        <w:rPr>
          <w:color w:val="auto"/>
          <w:sz w:val="24"/>
          <w:szCs w:val="24"/>
        </w:rPr>
      </w:pPr>
      <w:r w:rsidRPr="00461F1C">
        <w:rPr>
          <w:color w:val="auto"/>
          <w:sz w:val="24"/>
          <w:szCs w:val="24"/>
        </w:rPr>
        <w:tab/>
      </w:r>
    </w:p>
    <w:p w:rsidRPr="00F31288" w:rsidR="00461F1C" w:rsidP="00457D8F" w:rsidRDefault="009B0CB4">
      <w:pPr>
        <w:jc w:val="both"/>
        <w:rPr>
          <w:sz w:val="24"/>
          <w:szCs w:val="24"/>
        </w:rPr>
      </w:pPr>
      <w:r w:rsidRPr="00F31288">
        <w:rPr>
          <w:color w:val="auto"/>
          <w:sz w:val="24"/>
          <w:szCs w:val="24"/>
        </w:rPr>
        <w:tab/>
        <w:t>Stečajni upravitelj usmeno izlaže</w:t>
      </w:r>
      <w:r w:rsidRPr="00F31288" w:rsidR="00457D8F">
        <w:rPr>
          <w:color w:val="auto"/>
          <w:sz w:val="24"/>
          <w:szCs w:val="24"/>
        </w:rPr>
        <w:t xml:space="preserve"> u bitnome</w:t>
      </w:r>
      <w:r w:rsidRPr="00F31288">
        <w:rPr>
          <w:color w:val="auto"/>
          <w:sz w:val="24"/>
          <w:szCs w:val="24"/>
        </w:rPr>
        <w:t xml:space="preserve"> kao u pisanom izvješću </w:t>
      </w:r>
      <w:r w:rsidRPr="00F31288" w:rsidR="00457D8F">
        <w:rPr>
          <w:color w:val="auto"/>
          <w:sz w:val="24"/>
          <w:szCs w:val="24"/>
        </w:rPr>
        <w:t xml:space="preserve">o tijeku postupka i poduzetim aktivnostima. Sastavio je </w:t>
      </w:r>
      <w:r w:rsidRPr="00F31288" w:rsidR="00461F1C">
        <w:rPr>
          <w:sz w:val="24"/>
          <w:szCs w:val="24"/>
        </w:rPr>
        <w:t>troškovnik stečajnog postupka za razdoblje od 12 mjeseci</w:t>
      </w:r>
      <w:r w:rsidR="000D548E">
        <w:rPr>
          <w:sz w:val="24"/>
          <w:szCs w:val="24"/>
        </w:rPr>
        <w:t>.</w:t>
      </w:r>
      <w:r w:rsidRPr="00F31288" w:rsidR="00461F1C">
        <w:rPr>
          <w:sz w:val="24"/>
          <w:szCs w:val="24"/>
        </w:rPr>
        <w:t xml:space="preserve"> </w:t>
      </w:r>
    </w:p>
    <w:p w:rsidRPr="00461F1C" w:rsidR="00461F1C" w:rsidP="00461F1C" w:rsidRDefault="00461F1C">
      <w:pPr>
        <w:spacing w:line="276" w:lineRule="auto"/>
        <w:jc w:val="both"/>
        <w:rPr>
          <w:sz w:val="24"/>
          <w:szCs w:val="24"/>
        </w:rPr>
      </w:pPr>
    </w:p>
    <w:p w:rsidRPr="00461F1C" w:rsidR="00461F1C" w:rsidP="00461F1C" w:rsidRDefault="00461F1C">
      <w:pPr>
        <w:spacing w:line="276" w:lineRule="auto"/>
        <w:jc w:val="both"/>
        <w:rPr>
          <w:bCs/>
          <w:sz w:val="24"/>
          <w:szCs w:val="24"/>
        </w:rPr>
      </w:pPr>
      <w:r w:rsidRPr="00461F1C">
        <w:rPr>
          <w:bCs/>
          <w:sz w:val="24"/>
          <w:szCs w:val="24"/>
        </w:rPr>
        <w:t>Utvrđeni su postupci u tijeku:</w:t>
      </w:r>
    </w:p>
    <w:p w:rsidRPr="00461F1C" w:rsidR="00461F1C" w:rsidP="00461F1C" w:rsidRDefault="00461F1C">
      <w:pPr>
        <w:pStyle w:val="Odlomakpopisa"/>
        <w:numPr>
          <w:ilvl w:val="0"/>
          <w:numId w:val="7"/>
        </w:numPr>
        <w:spacing w:after="80" w:line="276" w:lineRule="auto"/>
        <w:jc w:val="both"/>
      </w:pPr>
      <w:r w:rsidRPr="00461F1C">
        <w:t>Povrv-784/2018, TS PZ, tužitelj Trako d.o.o., Pula – prekid postupka 18. listopada 2019.</w:t>
      </w:r>
    </w:p>
    <w:p w:rsidRPr="00461F1C" w:rsidR="00461F1C" w:rsidP="00461F1C" w:rsidRDefault="00461F1C">
      <w:pPr>
        <w:pStyle w:val="Odlomakpopisa"/>
        <w:numPr>
          <w:ilvl w:val="0"/>
          <w:numId w:val="7"/>
        </w:numPr>
        <w:spacing w:after="80" w:line="276" w:lineRule="auto"/>
        <w:jc w:val="both"/>
      </w:pPr>
      <w:r w:rsidRPr="00461F1C">
        <w:t>Ovršni postupak pri poreznoj upravi: Klasa UP/I-415-02/2019-001/01469, URbroj: 513-007-18/2019-04 – postupak obustavljen rješenjem od 18.09.2019.</w:t>
      </w:r>
    </w:p>
    <w:p w:rsidRPr="00461F1C" w:rsidR="00461F1C" w:rsidP="00461F1C" w:rsidRDefault="00461F1C">
      <w:pPr>
        <w:pStyle w:val="Odlomakpopisa"/>
        <w:numPr>
          <w:ilvl w:val="0"/>
          <w:numId w:val="7"/>
        </w:numPr>
        <w:spacing w:after="80" w:line="276" w:lineRule="auto"/>
        <w:jc w:val="both"/>
      </w:pPr>
      <w:r w:rsidRPr="00461F1C">
        <w:t>Ovršni postupak pri poreznoj upravi: Klasa UP/I-415-02/2019-001/01468, URbroj: 513-007-18/2019-02 – postupak obustavljen rješenjem od 18.09.2019.</w:t>
      </w:r>
    </w:p>
    <w:p w:rsidRPr="00461F1C" w:rsidR="00461F1C" w:rsidP="00461F1C" w:rsidRDefault="00461F1C">
      <w:pPr>
        <w:spacing w:line="276" w:lineRule="auto"/>
        <w:jc w:val="both"/>
        <w:rPr>
          <w:sz w:val="24"/>
          <w:szCs w:val="24"/>
        </w:rPr>
      </w:pPr>
    </w:p>
    <w:p w:rsidRPr="00461F1C" w:rsidR="00461F1C" w:rsidP="00F31288" w:rsidRDefault="00457D8F">
      <w:pPr>
        <w:keepNext/>
        <w:ind w:firstLine="708"/>
        <w:jc w:val="both"/>
        <w:rPr>
          <w:sz w:val="24"/>
          <w:szCs w:val="24"/>
          <w:lang w:val="pl-PL"/>
        </w:rPr>
      </w:pPr>
      <w:r>
        <w:rPr>
          <w:sz w:val="24"/>
          <w:szCs w:val="24"/>
          <w:lang w:val="pl-PL"/>
        </w:rPr>
        <w:t xml:space="preserve">Stečajni dužnik nema u vlasništvu nekretnina. </w:t>
      </w:r>
      <w:r w:rsidRPr="00461F1C" w:rsidR="00461F1C">
        <w:rPr>
          <w:bCs/>
          <w:sz w:val="24"/>
          <w:szCs w:val="24"/>
          <w:lang w:val="pl-PL"/>
        </w:rPr>
        <w:t>Pokretnine</w:t>
      </w:r>
      <w:r>
        <w:rPr>
          <w:bCs/>
          <w:sz w:val="24"/>
          <w:szCs w:val="24"/>
          <w:lang w:val="pl-PL"/>
        </w:rPr>
        <w:t xml:space="preserve"> p</w:t>
      </w:r>
      <w:r w:rsidRPr="00461F1C" w:rsidR="00461F1C">
        <w:rPr>
          <w:sz w:val="24"/>
          <w:szCs w:val="24"/>
          <w:lang w:val="pl-PL"/>
        </w:rPr>
        <w:t>ostoje. U knjigovodstvenom iznosu od 33.931,53 kn. Pokretnine čine oprema i strojevi za vođenje operativnog dijela poslovanja. Oprema je nabavljena kao polovna, a naočigled je stara i zapuštena. Stečajni upravitelj angažirao sudskog vještaka da izradi procjenu vrijednosti pokretnina. Izrada procjene je u tijeku i biti će predana u spis do izvještajnog ročišta.</w:t>
      </w:r>
    </w:p>
    <w:p w:rsidRPr="00461F1C" w:rsidR="00461F1C" w:rsidP="00CA72B0" w:rsidRDefault="00461F1C">
      <w:pPr>
        <w:spacing w:after="120"/>
        <w:ind w:left="357" w:firstLine="351"/>
        <w:jc w:val="both"/>
        <w:rPr>
          <w:sz w:val="24"/>
          <w:szCs w:val="24"/>
          <w:lang w:val="pl-PL"/>
        </w:rPr>
      </w:pPr>
      <w:r w:rsidRPr="00461F1C">
        <w:rPr>
          <w:sz w:val="24"/>
          <w:szCs w:val="24"/>
          <w:lang w:val="pl-PL"/>
        </w:rPr>
        <w:t>Knjigovo</w:t>
      </w:r>
      <w:r w:rsidR="00CA72B0">
        <w:rPr>
          <w:sz w:val="24"/>
          <w:szCs w:val="24"/>
          <w:lang w:val="pl-PL"/>
        </w:rPr>
        <w:t>dstvena kartica pokretne imovine</w:t>
      </w:r>
      <w:r w:rsidRPr="00461F1C">
        <w:rPr>
          <w:sz w:val="24"/>
          <w:szCs w:val="24"/>
          <w:lang w:val="pl-PL"/>
        </w:rPr>
        <w:t xml:space="preserve"> se sastoji od:</w:t>
      </w:r>
    </w:p>
    <w:p w:rsidRPr="00461F1C" w:rsidR="00461F1C" w:rsidP="00461F1C" w:rsidRDefault="00461F1C">
      <w:pPr>
        <w:pStyle w:val="Odlomakpopisa"/>
        <w:numPr>
          <w:ilvl w:val="0"/>
          <w:numId w:val="5"/>
        </w:numPr>
        <w:spacing w:after="80"/>
        <w:jc w:val="both"/>
        <w:rPr>
          <w:bCs/>
          <w:lang w:val="pl-PL"/>
        </w:rPr>
      </w:pPr>
      <w:r w:rsidRPr="00461F1C">
        <w:rPr>
          <w:lang w:val="pl-PL"/>
        </w:rPr>
        <w:t>Kombi Opel Vivaro – neispravan – knjigovodstvena vrijednost 500,00 kn</w:t>
      </w:r>
    </w:p>
    <w:p w:rsidRPr="00461F1C" w:rsidR="00461F1C" w:rsidP="00461F1C" w:rsidRDefault="00461F1C">
      <w:pPr>
        <w:pStyle w:val="Odlomakpopisa"/>
        <w:numPr>
          <w:ilvl w:val="0"/>
          <w:numId w:val="5"/>
        </w:numPr>
        <w:spacing w:after="80"/>
        <w:jc w:val="both"/>
        <w:rPr>
          <w:bCs/>
          <w:lang w:val="pl-PL"/>
        </w:rPr>
      </w:pPr>
      <w:r w:rsidRPr="00461F1C">
        <w:rPr>
          <w:lang w:val="pl-PL"/>
        </w:rPr>
        <w:t>Program – softver za djagnostiku – knjigovodstvena vrijednost 7.506,90 kn</w:t>
      </w:r>
    </w:p>
    <w:p w:rsidRPr="00461F1C" w:rsidR="00461F1C" w:rsidP="00461F1C" w:rsidRDefault="00461F1C">
      <w:pPr>
        <w:pStyle w:val="Odlomakpopisa"/>
        <w:numPr>
          <w:ilvl w:val="0"/>
          <w:numId w:val="5"/>
        </w:numPr>
        <w:spacing w:after="80"/>
        <w:jc w:val="both"/>
        <w:rPr>
          <w:bCs/>
          <w:lang w:val="pl-PL"/>
        </w:rPr>
      </w:pPr>
      <w:r w:rsidRPr="00461F1C">
        <w:rPr>
          <w:lang w:val="pl-PL"/>
        </w:rPr>
        <w:t>Tester za dijagnostiku – knjigovodstvena vrijednost 19.837,13 kn</w:t>
      </w:r>
    </w:p>
    <w:p w:rsidRPr="00461F1C" w:rsidR="00461F1C" w:rsidP="00461F1C" w:rsidRDefault="00461F1C">
      <w:pPr>
        <w:pStyle w:val="Odlomakpopisa"/>
        <w:numPr>
          <w:ilvl w:val="0"/>
          <w:numId w:val="5"/>
        </w:numPr>
        <w:spacing w:after="80"/>
        <w:jc w:val="both"/>
        <w:rPr>
          <w:bCs/>
          <w:lang w:val="pl-PL"/>
        </w:rPr>
      </w:pPr>
      <w:r w:rsidRPr="00461F1C">
        <w:rPr>
          <w:lang w:val="pl-PL"/>
        </w:rPr>
        <w:t>Uređaj za balansiranje guma EverTC 66 – knjigovodstvene vrijednosti 6587,50 kn</w:t>
      </w:r>
    </w:p>
    <w:p w:rsidRPr="0015652F" w:rsidR="00461F1C" w:rsidP="00F31288" w:rsidRDefault="00461F1C">
      <w:pPr>
        <w:ind w:firstLine="708"/>
        <w:jc w:val="both"/>
        <w:rPr>
          <w:sz w:val="24"/>
          <w:szCs w:val="24"/>
          <w:lang w:val="pl-PL"/>
        </w:rPr>
      </w:pPr>
      <w:r w:rsidRPr="00461F1C">
        <w:rPr>
          <w:sz w:val="24"/>
          <w:szCs w:val="24"/>
          <w:lang w:val="pl-PL"/>
        </w:rPr>
        <w:t>Otpisi vrijednosti putem amortizacije nisu nikada vršeni.</w:t>
      </w:r>
      <w:r w:rsidR="00457D8F">
        <w:rPr>
          <w:sz w:val="24"/>
          <w:szCs w:val="24"/>
          <w:lang w:val="pl-PL"/>
        </w:rPr>
        <w:t xml:space="preserve"> </w:t>
      </w:r>
      <w:r w:rsidRPr="00461F1C">
        <w:rPr>
          <w:bCs/>
          <w:sz w:val="24"/>
          <w:szCs w:val="24"/>
          <w:lang w:val="pl-PL"/>
        </w:rPr>
        <w:t>Vozila</w:t>
      </w:r>
      <w:r w:rsidR="00457D8F">
        <w:rPr>
          <w:bCs/>
          <w:sz w:val="24"/>
          <w:szCs w:val="24"/>
          <w:lang w:val="pl-PL"/>
        </w:rPr>
        <w:t xml:space="preserve"> i</w:t>
      </w:r>
      <w:r w:rsidRPr="00461F1C">
        <w:rPr>
          <w:sz w:val="24"/>
          <w:szCs w:val="24"/>
          <w:lang w:val="pl-PL"/>
        </w:rPr>
        <w:t>ma. Knjigovodstvene vrijednosti 500,00 kn. Vozilo nije</w:t>
      </w:r>
      <w:r w:rsidR="00CA72B0">
        <w:rPr>
          <w:sz w:val="24"/>
          <w:szCs w:val="24"/>
          <w:lang w:val="pl-PL"/>
        </w:rPr>
        <w:t xml:space="preserve"> u voznom stanju i kupljeno je </w:t>
      </w:r>
      <w:r w:rsidRPr="00461F1C">
        <w:rPr>
          <w:sz w:val="24"/>
          <w:szCs w:val="24"/>
          <w:lang w:val="pl-PL"/>
        </w:rPr>
        <w:t>u prosincu 2018</w:t>
      </w:r>
      <w:r w:rsidR="00457D8F">
        <w:rPr>
          <w:sz w:val="24"/>
          <w:szCs w:val="24"/>
          <w:lang w:val="pl-PL"/>
        </w:rPr>
        <w:t>.</w:t>
      </w:r>
      <w:r w:rsidRPr="00461F1C">
        <w:rPr>
          <w:sz w:val="24"/>
          <w:szCs w:val="24"/>
          <w:lang w:val="pl-PL"/>
        </w:rPr>
        <w:t>, kompenzacijom za izvršene usluge utvrđivanja kvara na vozilu. – za otpis.</w:t>
      </w:r>
    </w:p>
    <w:p w:rsidRPr="00461F1C" w:rsidR="00461F1C" w:rsidP="00F31288" w:rsidRDefault="00461F1C">
      <w:pPr>
        <w:ind w:left="360" w:firstLine="348"/>
        <w:rPr>
          <w:sz w:val="24"/>
          <w:szCs w:val="24"/>
          <w:lang w:val="pl-PL"/>
        </w:rPr>
      </w:pPr>
      <w:r w:rsidRPr="00461F1C">
        <w:rPr>
          <w:bCs/>
          <w:sz w:val="24"/>
          <w:szCs w:val="24"/>
          <w:lang w:val="pl-PL"/>
        </w:rPr>
        <w:t>Potraživanja</w:t>
      </w:r>
      <w:r w:rsidR="00457D8F">
        <w:rPr>
          <w:bCs/>
          <w:sz w:val="24"/>
          <w:szCs w:val="24"/>
          <w:lang w:val="pl-PL"/>
        </w:rPr>
        <w:t xml:space="preserve"> p</w:t>
      </w:r>
      <w:r w:rsidRPr="00461F1C">
        <w:rPr>
          <w:sz w:val="24"/>
          <w:szCs w:val="24"/>
          <w:lang w:val="pl-PL"/>
        </w:rPr>
        <w:t xml:space="preserve">ostoje, </w:t>
      </w:r>
      <w:r w:rsidRPr="00461F1C">
        <w:rPr>
          <w:bCs/>
          <w:sz w:val="24"/>
          <w:szCs w:val="24"/>
          <w:lang w:val="pl-PL"/>
        </w:rPr>
        <w:t>od kupaca</w:t>
      </w:r>
      <w:r w:rsidRPr="00461F1C">
        <w:rPr>
          <w:sz w:val="24"/>
          <w:szCs w:val="24"/>
          <w:lang w:val="pl-PL"/>
        </w:rPr>
        <w:t xml:space="preserve"> u knjigovodstvenom iznosu 52.796,00 kn. </w:t>
      </w:r>
    </w:p>
    <w:p w:rsidRPr="00461F1C" w:rsidR="00461F1C" w:rsidP="00F31288" w:rsidRDefault="00461F1C">
      <w:pPr>
        <w:ind w:left="360" w:firstLine="348"/>
        <w:rPr>
          <w:sz w:val="24"/>
          <w:szCs w:val="24"/>
          <w:lang w:val="pl-PL"/>
        </w:rPr>
      </w:pPr>
      <w:r w:rsidRPr="00461F1C">
        <w:rPr>
          <w:sz w:val="24"/>
          <w:szCs w:val="24"/>
          <w:lang w:val="pl-PL"/>
        </w:rPr>
        <w:t xml:space="preserve">Naplata dijela potraživanja u iznosu od 15.000,00 kn je vjerojatna. </w:t>
      </w:r>
    </w:p>
    <w:p w:rsidRPr="00461F1C" w:rsidR="00461F1C" w:rsidP="00F31288" w:rsidRDefault="00461F1C">
      <w:pPr>
        <w:ind w:left="360" w:firstLine="348"/>
        <w:rPr>
          <w:sz w:val="24"/>
          <w:szCs w:val="24"/>
          <w:lang w:val="pl-PL"/>
        </w:rPr>
      </w:pPr>
      <w:r w:rsidRPr="00461F1C">
        <w:rPr>
          <w:bCs/>
          <w:sz w:val="24"/>
          <w:szCs w:val="24"/>
          <w:lang w:val="pl-PL"/>
        </w:rPr>
        <w:t>Pozajmic</w:t>
      </w:r>
      <w:r w:rsidR="0015652F">
        <w:rPr>
          <w:bCs/>
          <w:sz w:val="24"/>
          <w:szCs w:val="24"/>
          <w:lang w:val="pl-PL"/>
        </w:rPr>
        <w:t>e postoje u</w:t>
      </w:r>
      <w:r w:rsidRPr="00461F1C">
        <w:rPr>
          <w:sz w:val="24"/>
          <w:szCs w:val="24"/>
          <w:lang w:val="pl-PL"/>
        </w:rPr>
        <w:t xml:space="preserve"> iznosu od 5.000,00 kn</w:t>
      </w:r>
      <w:r w:rsidR="0015652F">
        <w:rPr>
          <w:sz w:val="24"/>
          <w:szCs w:val="24"/>
          <w:lang w:val="pl-PL"/>
        </w:rPr>
        <w:t>.</w:t>
      </w:r>
    </w:p>
    <w:p w:rsidR="00461F1C" w:rsidP="007901B0" w:rsidRDefault="00461F1C">
      <w:pPr>
        <w:spacing w:after="80"/>
        <w:ind w:firstLine="709"/>
        <w:jc w:val="both"/>
        <w:rPr>
          <w:sz w:val="24"/>
          <w:szCs w:val="24"/>
        </w:rPr>
      </w:pPr>
      <w:r w:rsidRPr="00F31288">
        <w:rPr>
          <w:sz w:val="24"/>
          <w:szCs w:val="24"/>
        </w:rPr>
        <w:t>Namirenje stečajnih vjerovnika nije vjerojatno. Unovčenjem stečajne mase ne očekuje se potpuno namirenje troškova i obveza stečajne mase, a s time niti djelomično namirenje stečajnih vjerovnika.</w:t>
      </w:r>
    </w:p>
    <w:p w:rsidR="00921BD8" w:rsidP="007901B0" w:rsidRDefault="00921BD8">
      <w:pPr>
        <w:spacing w:after="80"/>
        <w:ind w:firstLine="709"/>
        <w:jc w:val="both"/>
        <w:rPr>
          <w:sz w:val="24"/>
          <w:szCs w:val="24"/>
        </w:rPr>
      </w:pPr>
    </w:p>
    <w:p w:rsidR="00921BD8" w:rsidP="007901B0" w:rsidRDefault="00921BD8">
      <w:pPr>
        <w:spacing w:after="80"/>
        <w:ind w:firstLine="709"/>
        <w:jc w:val="both"/>
        <w:rPr>
          <w:sz w:val="24"/>
          <w:szCs w:val="24"/>
        </w:rPr>
      </w:pPr>
      <w:r>
        <w:rPr>
          <w:sz w:val="24"/>
          <w:szCs w:val="24"/>
        </w:rPr>
        <w:t>Stečajni upravitelj izjavljuje da je pribavio procjenu svih pokretnina po ovlaštenom sudskom vještaku, te prema njegovoj procjeni vrijednost svih pokretnina, uključujući i vozilo, iznosi 15.700,00 kn.</w:t>
      </w:r>
    </w:p>
    <w:p w:rsidR="00921BD8" w:rsidP="007901B0" w:rsidRDefault="00921BD8">
      <w:pPr>
        <w:spacing w:after="80"/>
        <w:ind w:firstLine="708"/>
        <w:jc w:val="both"/>
        <w:rPr>
          <w:sz w:val="24"/>
          <w:szCs w:val="24"/>
        </w:rPr>
      </w:pPr>
    </w:p>
    <w:p w:rsidRPr="00F31288" w:rsidR="000D548E" w:rsidP="007901B0" w:rsidRDefault="000D548E">
      <w:pPr>
        <w:spacing w:after="80"/>
        <w:ind w:firstLine="708"/>
        <w:jc w:val="both"/>
        <w:rPr>
          <w:sz w:val="24"/>
          <w:szCs w:val="24"/>
        </w:rPr>
      </w:pPr>
      <w:r>
        <w:rPr>
          <w:sz w:val="24"/>
          <w:szCs w:val="24"/>
        </w:rPr>
        <w:t>Na upit pun. vjerovnika Republike Hrvatske stečajni upravitelj izjavljuje da je formalno preuzeo posjed pokretnina među kojima je i vozilo, s time što su te pokretnine ostale na skladištu kod osnivača stečajnog dužnika, te nije mu poznato da li se on tim pokretninama koristi. Nije utvrdio da postoje zalihe, sirovine, materijali i rezervni dijelovi koji se vode u bruto bilanci.</w:t>
      </w:r>
      <w:r w:rsidR="00921BD8">
        <w:rPr>
          <w:sz w:val="24"/>
          <w:szCs w:val="24"/>
        </w:rPr>
        <w:t xml:space="preserve"> Naime, poslovne knjige nisu uredno vođene.</w:t>
      </w:r>
    </w:p>
    <w:p w:rsidRPr="00461F1C" w:rsidR="00461F1C" w:rsidP="00461F1C" w:rsidRDefault="00461F1C">
      <w:pPr>
        <w:ind w:left="360"/>
        <w:rPr>
          <w:sz w:val="24"/>
          <w:szCs w:val="24"/>
          <w:lang w:val="pl-PL"/>
        </w:rPr>
      </w:pPr>
    </w:p>
    <w:p w:rsidRPr="00461F1C" w:rsidR="00461F1C" w:rsidP="000D4CAB" w:rsidRDefault="0015652F">
      <w:pPr>
        <w:ind w:firstLine="708"/>
        <w:jc w:val="both"/>
        <w:rPr>
          <w:sz w:val="24"/>
          <w:szCs w:val="24"/>
          <w:lang w:val="pl-PL"/>
        </w:rPr>
      </w:pPr>
      <w:r>
        <w:rPr>
          <w:sz w:val="24"/>
          <w:szCs w:val="24"/>
          <w:lang w:val="pl-PL"/>
        </w:rPr>
        <w:lastRenderedPageBreak/>
        <w:t>S</w:t>
      </w:r>
      <w:r w:rsidRPr="00461F1C" w:rsidR="00461F1C">
        <w:rPr>
          <w:sz w:val="24"/>
          <w:szCs w:val="24"/>
          <w:lang w:val="pl-PL"/>
        </w:rPr>
        <w:t xml:space="preserve">tečajni upravitelj predlaže </w:t>
      </w:r>
      <w:r w:rsidRPr="00461F1C" w:rsidR="00461F1C">
        <w:rPr>
          <w:bCs/>
          <w:sz w:val="24"/>
          <w:szCs w:val="24"/>
          <w:lang w:val="pl-PL"/>
        </w:rPr>
        <w:t>skupštini vjerovnika da donese slijedeće odluke</w:t>
      </w:r>
      <w:r w:rsidRPr="00461F1C" w:rsidR="00461F1C">
        <w:rPr>
          <w:sz w:val="24"/>
          <w:szCs w:val="24"/>
          <w:lang w:val="pl-PL"/>
        </w:rPr>
        <w:t>:</w:t>
      </w:r>
    </w:p>
    <w:p w:rsidRPr="00461F1C" w:rsidR="00461F1C" w:rsidP="00461F1C" w:rsidRDefault="00461F1C">
      <w:pPr>
        <w:pStyle w:val="Odlomakpopisa"/>
        <w:numPr>
          <w:ilvl w:val="0"/>
          <w:numId w:val="6"/>
        </w:numPr>
        <w:spacing w:after="80"/>
        <w:ind w:left="714" w:hanging="357"/>
        <w:contextualSpacing w:val="false"/>
        <w:jc w:val="both"/>
      </w:pPr>
      <w:r w:rsidRPr="00461F1C">
        <w:t>prihvaća se u cijelosti izvješće stečajnog upravitelja o gospodarskom položaju dužnika i do sada poduzetim radnjama stečajnog upravitelja</w:t>
      </w:r>
    </w:p>
    <w:p w:rsidRPr="00461F1C" w:rsidR="00461F1C" w:rsidP="00461F1C" w:rsidRDefault="00461F1C">
      <w:pPr>
        <w:pStyle w:val="Odlomakpopisa"/>
        <w:numPr>
          <w:ilvl w:val="0"/>
          <w:numId w:val="6"/>
        </w:numPr>
        <w:spacing w:after="80"/>
        <w:ind w:left="714" w:hanging="357"/>
        <w:contextualSpacing w:val="false"/>
        <w:jc w:val="both"/>
      </w:pPr>
      <w:r w:rsidRPr="00461F1C">
        <w:t>utvrđuje se da se poslovanje stečajnog dužnika neće nastaviti</w:t>
      </w:r>
    </w:p>
    <w:p w:rsidRPr="00461F1C" w:rsidR="00461F1C" w:rsidP="00461F1C" w:rsidRDefault="00461F1C">
      <w:pPr>
        <w:pStyle w:val="Odlomakpopisa"/>
        <w:numPr>
          <w:ilvl w:val="0"/>
          <w:numId w:val="6"/>
        </w:numPr>
        <w:spacing w:after="80"/>
        <w:ind w:left="714" w:hanging="357"/>
        <w:contextualSpacing w:val="false"/>
        <w:jc w:val="both"/>
      </w:pPr>
      <w:r w:rsidRPr="00461F1C">
        <w:t>odobrava se stečajnom upravitelju da unovči pokretnine u vlasništvu stečajnog dužnika na način da tijekom prvih 60 dana nakon izvještajnog ročišta nastoji unovčiti iste uz popust od 25% od procijenjene vrijednosti pokretnina, a ako ovakva prodaja neposrednom pogodbom ne uspije, da prodaju istih objavi na mrežnim stranicama sudačke mreže, prikupljanjem pisanih ponuda koje će se otvarati kod javnog bilježnika uz nižu cijenu na svakoj slijedećoj objavi za 10% utvrđene (procijenjene vrijednosti) i tako sve do prodaje.</w:t>
      </w:r>
    </w:p>
    <w:p w:rsidRPr="007901B0" w:rsidR="009B0CB4" w:rsidP="009B0CB4" w:rsidRDefault="00461F1C">
      <w:pPr>
        <w:pStyle w:val="Odlomakpopisa"/>
        <w:numPr>
          <w:ilvl w:val="0"/>
          <w:numId w:val="6"/>
        </w:numPr>
        <w:spacing w:after="80"/>
        <w:ind w:left="714" w:hanging="357"/>
        <w:contextualSpacing w:val="false"/>
        <w:jc w:val="both"/>
      </w:pPr>
      <w:r w:rsidRPr="00461F1C">
        <w:t>odobrava se stečajnom upravitelju pokrenuti postupke za naplatu potraživanja za sva potraživanja koja nisu u zastari te angažiranje odvjetnika za zastupanje u ovim postupcima, kao i u parničnim postupcima ukoliko do istih dođe.</w:t>
      </w:r>
    </w:p>
    <w:p w:rsidRPr="00461F1C" w:rsidR="009B0CB4" w:rsidP="009B0CB4" w:rsidRDefault="009B0CB4">
      <w:pPr>
        <w:jc w:val="both"/>
        <w:rPr>
          <w:sz w:val="24"/>
          <w:szCs w:val="24"/>
        </w:rPr>
      </w:pPr>
    </w:p>
    <w:p w:rsidRPr="00461F1C" w:rsidR="009B0CB4" w:rsidP="007901B0" w:rsidRDefault="007901B0">
      <w:pPr>
        <w:ind w:left="714"/>
        <w:jc w:val="both"/>
        <w:rPr>
          <w:sz w:val="24"/>
          <w:szCs w:val="24"/>
        </w:rPr>
      </w:pPr>
      <w:r>
        <w:rPr>
          <w:sz w:val="24"/>
          <w:szCs w:val="24"/>
        </w:rPr>
        <w:t>Vjerovnik Republika Hrvatska koja čini skupštinu</w:t>
      </w:r>
      <w:r w:rsidRPr="00461F1C" w:rsidR="009B0CB4">
        <w:rPr>
          <w:sz w:val="24"/>
          <w:szCs w:val="24"/>
        </w:rPr>
        <w:t xml:space="preserve"> vjerovnika donosi sljedeće odluke: </w:t>
      </w:r>
    </w:p>
    <w:p w:rsidRPr="00461F1C" w:rsidR="009B0CB4" w:rsidP="009B0CB4" w:rsidRDefault="009B0CB4">
      <w:pPr>
        <w:jc w:val="both"/>
        <w:rPr>
          <w:sz w:val="24"/>
          <w:szCs w:val="24"/>
        </w:rPr>
      </w:pPr>
    </w:p>
    <w:p w:rsidRPr="00921BD8" w:rsidR="009B0CB4" w:rsidP="009B0CB4" w:rsidRDefault="009B0CB4">
      <w:pPr>
        <w:widowControl w:val="false"/>
        <w:numPr>
          <w:ilvl w:val="0"/>
          <w:numId w:val="1"/>
        </w:numPr>
        <w:suppressAutoHyphens/>
        <w:spacing w:after="60"/>
        <w:jc w:val="both"/>
        <w:rPr>
          <w:color w:val="auto"/>
          <w:sz w:val="24"/>
          <w:szCs w:val="24"/>
        </w:rPr>
      </w:pPr>
      <w:r w:rsidRPr="00921BD8">
        <w:rPr>
          <w:color w:val="auto"/>
          <w:sz w:val="24"/>
          <w:szCs w:val="24"/>
        </w:rPr>
        <w:t>Prihvaća se izvješće stečajnog upravitelja</w:t>
      </w:r>
      <w:r w:rsidRPr="00921BD8" w:rsidR="00921BD8">
        <w:rPr>
          <w:color w:val="auto"/>
          <w:sz w:val="24"/>
          <w:szCs w:val="24"/>
        </w:rPr>
        <w:t xml:space="preserve"> osim u dijelu predvidivih troškova procjene i unovčenja nekretnina, zatim predviđene visine troška za otvaranje i vođenje žiro računa kao i visine troška administracije</w:t>
      </w:r>
      <w:r w:rsidRPr="00921BD8">
        <w:rPr>
          <w:color w:val="auto"/>
          <w:sz w:val="24"/>
          <w:szCs w:val="24"/>
        </w:rPr>
        <w:t>.</w:t>
      </w:r>
    </w:p>
    <w:p w:rsidRPr="00921BD8" w:rsidR="009B0CB4" w:rsidP="009B0CB4" w:rsidRDefault="009B0CB4">
      <w:pPr>
        <w:widowControl w:val="false"/>
        <w:numPr>
          <w:ilvl w:val="0"/>
          <w:numId w:val="1"/>
        </w:numPr>
        <w:suppressAutoHyphens/>
        <w:spacing w:after="60"/>
        <w:jc w:val="both"/>
        <w:rPr>
          <w:color w:val="auto"/>
          <w:sz w:val="24"/>
          <w:szCs w:val="24"/>
        </w:rPr>
      </w:pPr>
      <w:r w:rsidRPr="00921BD8">
        <w:rPr>
          <w:color w:val="auto"/>
          <w:sz w:val="24"/>
          <w:szCs w:val="24"/>
        </w:rPr>
        <w:t>Poslovanje se neće nastaviti.</w:t>
      </w:r>
    </w:p>
    <w:p w:rsidRPr="00921BD8" w:rsidR="009B0CB4" w:rsidP="009B0CB4" w:rsidRDefault="009B0CB4">
      <w:pPr>
        <w:widowControl w:val="false"/>
        <w:numPr>
          <w:ilvl w:val="0"/>
          <w:numId w:val="1"/>
        </w:numPr>
        <w:suppressAutoHyphens/>
        <w:spacing w:after="60"/>
        <w:jc w:val="both"/>
        <w:rPr>
          <w:color w:val="auto"/>
          <w:sz w:val="24"/>
          <w:szCs w:val="24"/>
        </w:rPr>
      </w:pPr>
      <w:r w:rsidRPr="00921BD8">
        <w:rPr>
          <w:color w:val="auto"/>
          <w:sz w:val="24"/>
          <w:szCs w:val="24"/>
        </w:rPr>
        <w:t>Neće se osnivati odbor vjerovnika.</w:t>
      </w:r>
    </w:p>
    <w:p w:rsidRPr="00921BD8" w:rsidR="009B0CB4" w:rsidP="009B0CB4" w:rsidRDefault="00921BD8">
      <w:pPr>
        <w:widowControl w:val="false"/>
        <w:numPr>
          <w:ilvl w:val="0"/>
          <w:numId w:val="1"/>
        </w:numPr>
        <w:suppressAutoHyphens/>
        <w:spacing w:after="60"/>
        <w:jc w:val="both"/>
        <w:rPr>
          <w:color w:val="auto"/>
          <w:sz w:val="24"/>
          <w:szCs w:val="24"/>
        </w:rPr>
      </w:pPr>
      <w:r w:rsidRPr="00921BD8">
        <w:rPr>
          <w:color w:val="auto"/>
          <w:sz w:val="24"/>
          <w:szCs w:val="24"/>
        </w:rPr>
        <w:t>Neće se pristupiti pripremi</w:t>
      </w:r>
      <w:r w:rsidRPr="00921BD8" w:rsidR="009B0CB4">
        <w:rPr>
          <w:color w:val="auto"/>
          <w:sz w:val="24"/>
          <w:szCs w:val="24"/>
        </w:rPr>
        <w:t xml:space="preserve"> stečajnog plana. </w:t>
      </w:r>
    </w:p>
    <w:p w:rsidR="009B0CB4" w:rsidP="009B0CB4" w:rsidRDefault="00921BD8">
      <w:pPr>
        <w:widowControl w:val="false"/>
        <w:numPr>
          <w:ilvl w:val="0"/>
          <w:numId w:val="1"/>
        </w:numPr>
        <w:suppressAutoHyphens/>
        <w:spacing w:after="60"/>
        <w:jc w:val="both"/>
        <w:rPr>
          <w:color w:val="auto"/>
          <w:sz w:val="24"/>
          <w:szCs w:val="24"/>
        </w:rPr>
      </w:pPr>
      <w:r w:rsidRPr="00921BD8">
        <w:rPr>
          <w:color w:val="auto"/>
          <w:sz w:val="24"/>
          <w:szCs w:val="24"/>
        </w:rPr>
        <w:t>Nalaže se stečajnom upravitelju uputiti kupcima i primatelju pozajmice zahtjeve za plaćanje odnosno za povrat pozajmice</w:t>
      </w:r>
      <w:r w:rsidRPr="00921BD8" w:rsidR="009B0CB4">
        <w:rPr>
          <w:color w:val="auto"/>
          <w:sz w:val="24"/>
          <w:szCs w:val="24"/>
        </w:rPr>
        <w:t>.</w:t>
      </w:r>
    </w:p>
    <w:p w:rsidRPr="00921BD8" w:rsidR="00921BD8" w:rsidP="009B0CB4" w:rsidRDefault="0080105B">
      <w:pPr>
        <w:widowControl w:val="false"/>
        <w:numPr>
          <w:ilvl w:val="0"/>
          <w:numId w:val="1"/>
        </w:numPr>
        <w:suppressAutoHyphens/>
        <w:spacing w:after="60"/>
        <w:jc w:val="both"/>
        <w:rPr>
          <w:color w:val="auto"/>
          <w:sz w:val="24"/>
          <w:szCs w:val="24"/>
        </w:rPr>
      </w:pPr>
      <w:r>
        <w:rPr>
          <w:color w:val="auto"/>
          <w:sz w:val="24"/>
          <w:szCs w:val="24"/>
        </w:rPr>
        <w:t xml:space="preserve">Odobrava se stečajnom upravitelju oglasiti prodaju svih pokretnina u ukupnosti na besplatnim oglasnicima, prvi puta po procijenjenoj vrijednosti kao minimalnoj početnoj cijeni. Ukoliko ne bude ponuditelja, tada se ovlašćuje stečajni upravitelj prilikom svakog sljedećeg oglašavanja prodaje prikupljanjem pisanih ponuda umanjivati početnu cijenu za </w:t>
      </w:r>
      <w:r w:rsidR="007901B0">
        <w:rPr>
          <w:color w:val="auto"/>
          <w:sz w:val="24"/>
          <w:szCs w:val="24"/>
        </w:rPr>
        <w:t xml:space="preserve">daljnjih </w:t>
      </w:r>
      <w:r>
        <w:rPr>
          <w:color w:val="auto"/>
          <w:sz w:val="24"/>
          <w:szCs w:val="24"/>
        </w:rPr>
        <w:t xml:space="preserve">10% u odnosu na </w:t>
      </w:r>
      <w:r w:rsidR="007901B0">
        <w:rPr>
          <w:color w:val="auto"/>
          <w:sz w:val="24"/>
          <w:szCs w:val="24"/>
        </w:rPr>
        <w:t>procijenjenu vrijednost</w:t>
      </w:r>
      <w:r>
        <w:rPr>
          <w:color w:val="auto"/>
          <w:sz w:val="24"/>
          <w:szCs w:val="24"/>
        </w:rPr>
        <w:t>.</w:t>
      </w:r>
      <w:r w:rsidR="007901B0">
        <w:rPr>
          <w:color w:val="auto"/>
          <w:sz w:val="24"/>
          <w:szCs w:val="24"/>
        </w:rPr>
        <w:t xml:space="preserve"> Ponude će prikupljati i otvarati stečajni upravitelj.</w:t>
      </w:r>
    </w:p>
    <w:p w:rsidR="009B0CB4" w:rsidP="009B0CB4" w:rsidRDefault="009B0CB4">
      <w:pPr>
        <w:jc w:val="both"/>
        <w:rPr>
          <w:color w:val="538135" w:themeColor="accent6" w:themeShade="BF"/>
          <w:sz w:val="24"/>
          <w:szCs w:val="24"/>
        </w:rPr>
      </w:pPr>
    </w:p>
    <w:p w:rsidRPr="007901B0" w:rsidR="007901B0" w:rsidP="007901B0" w:rsidRDefault="007901B0">
      <w:pPr>
        <w:ind w:firstLine="708"/>
        <w:jc w:val="both"/>
        <w:rPr>
          <w:color w:val="auto"/>
          <w:sz w:val="24"/>
          <w:szCs w:val="24"/>
        </w:rPr>
      </w:pPr>
      <w:r w:rsidRPr="007901B0">
        <w:rPr>
          <w:color w:val="auto"/>
          <w:sz w:val="24"/>
          <w:szCs w:val="24"/>
        </w:rPr>
        <w:t>Sutkinja donosi</w:t>
      </w:r>
    </w:p>
    <w:p w:rsidRPr="007901B0" w:rsidR="007901B0" w:rsidP="009B0CB4" w:rsidRDefault="007901B0">
      <w:pPr>
        <w:jc w:val="both"/>
        <w:rPr>
          <w:color w:val="auto"/>
          <w:sz w:val="24"/>
          <w:szCs w:val="24"/>
        </w:rPr>
      </w:pPr>
    </w:p>
    <w:p w:rsidRPr="007901B0" w:rsidR="007901B0" w:rsidP="007901B0" w:rsidRDefault="007901B0">
      <w:pPr>
        <w:jc w:val="center"/>
        <w:rPr>
          <w:color w:val="auto"/>
          <w:sz w:val="24"/>
          <w:szCs w:val="24"/>
        </w:rPr>
      </w:pPr>
      <w:r w:rsidRPr="007901B0">
        <w:rPr>
          <w:color w:val="auto"/>
          <w:sz w:val="24"/>
          <w:szCs w:val="24"/>
        </w:rPr>
        <w:t>R j e š e nj e</w:t>
      </w:r>
    </w:p>
    <w:p w:rsidRPr="007901B0" w:rsidR="007901B0" w:rsidP="009B0CB4" w:rsidRDefault="007901B0">
      <w:pPr>
        <w:jc w:val="both"/>
        <w:rPr>
          <w:color w:val="auto"/>
          <w:sz w:val="24"/>
          <w:szCs w:val="24"/>
        </w:rPr>
      </w:pPr>
    </w:p>
    <w:p w:rsidRPr="007901B0" w:rsidR="007901B0" w:rsidP="007901B0" w:rsidRDefault="007901B0">
      <w:pPr>
        <w:ind w:firstLine="708"/>
        <w:jc w:val="both"/>
        <w:rPr>
          <w:color w:val="auto"/>
          <w:sz w:val="24"/>
          <w:szCs w:val="24"/>
        </w:rPr>
      </w:pPr>
      <w:r w:rsidRPr="007901B0">
        <w:rPr>
          <w:color w:val="auto"/>
          <w:sz w:val="24"/>
          <w:szCs w:val="24"/>
        </w:rPr>
        <w:t>Na e-Oglasnoj ploč</w:t>
      </w:r>
      <w:r>
        <w:rPr>
          <w:color w:val="auto"/>
          <w:sz w:val="24"/>
          <w:szCs w:val="24"/>
        </w:rPr>
        <w:t>i objaviti će se ovaj zapisnik i</w:t>
      </w:r>
      <w:r w:rsidRPr="007901B0">
        <w:rPr>
          <w:color w:val="auto"/>
          <w:sz w:val="24"/>
          <w:szCs w:val="24"/>
        </w:rPr>
        <w:t xml:space="preserve"> podnesak stečajnog upravitelja od 17.12.2019. sa prilogom procjene.</w:t>
      </w:r>
    </w:p>
    <w:p w:rsidRPr="00461F1C" w:rsidR="009B0CB4" w:rsidP="009B0CB4" w:rsidRDefault="009B0CB4">
      <w:pPr>
        <w:jc w:val="both"/>
        <w:rPr>
          <w:sz w:val="24"/>
          <w:szCs w:val="24"/>
        </w:rPr>
      </w:pPr>
    </w:p>
    <w:p w:rsidRPr="007901B0" w:rsidR="009B0CB4" w:rsidP="009B0CB4" w:rsidRDefault="009B0CB4">
      <w:pPr>
        <w:jc w:val="center"/>
        <w:rPr>
          <w:color w:val="auto"/>
          <w:sz w:val="24"/>
          <w:szCs w:val="24"/>
        </w:rPr>
      </w:pPr>
      <w:r w:rsidRPr="007901B0">
        <w:rPr>
          <w:color w:val="auto"/>
          <w:sz w:val="24"/>
          <w:szCs w:val="24"/>
        </w:rPr>
        <w:t xml:space="preserve">Dovršeno u </w:t>
      </w:r>
      <w:r w:rsidRPr="007901B0" w:rsidR="007901B0">
        <w:rPr>
          <w:color w:val="auto"/>
          <w:sz w:val="24"/>
          <w:szCs w:val="24"/>
        </w:rPr>
        <w:t>13</w:t>
      </w:r>
      <w:r w:rsidRPr="007901B0">
        <w:rPr>
          <w:color w:val="auto"/>
          <w:sz w:val="24"/>
          <w:szCs w:val="24"/>
        </w:rPr>
        <w:t>:</w:t>
      </w:r>
      <w:r w:rsidR="007901B0">
        <w:rPr>
          <w:color w:val="auto"/>
          <w:sz w:val="24"/>
          <w:szCs w:val="24"/>
        </w:rPr>
        <w:t>05</w:t>
      </w:r>
      <w:r w:rsidRPr="007901B0">
        <w:rPr>
          <w:color w:val="auto"/>
          <w:sz w:val="24"/>
          <w:szCs w:val="24"/>
        </w:rPr>
        <w:t xml:space="preserve"> sati.</w:t>
      </w:r>
    </w:p>
    <w:p w:rsidRPr="00461F1C" w:rsidR="009B0CB4" w:rsidP="007901B0" w:rsidRDefault="009B0CB4">
      <w:pPr>
        <w:jc w:val="both"/>
        <w:rPr>
          <w:sz w:val="24"/>
          <w:szCs w:val="24"/>
        </w:rPr>
      </w:pPr>
    </w:p>
    <w:p w:rsidRPr="00461F1C" w:rsidR="009B0CB4" w:rsidP="009B0CB4" w:rsidRDefault="009B0CB4">
      <w:pPr>
        <w:jc w:val="both"/>
        <w:rPr>
          <w:sz w:val="24"/>
          <w:szCs w:val="24"/>
        </w:rPr>
      </w:pPr>
      <w:r w:rsidRPr="00461F1C">
        <w:rPr>
          <w:sz w:val="24"/>
          <w:szCs w:val="24"/>
        </w:rPr>
        <w:tab/>
      </w:r>
      <w:r w:rsidRPr="00461F1C">
        <w:rPr>
          <w:sz w:val="24"/>
          <w:szCs w:val="24"/>
        </w:rPr>
        <w:tab/>
        <w:t xml:space="preserve">                </w:t>
      </w:r>
      <w:r w:rsidRPr="00461F1C">
        <w:rPr>
          <w:sz w:val="24"/>
          <w:szCs w:val="24"/>
        </w:rPr>
        <w:tab/>
      </w:r>
      <w:r w:rsidRPr="00461F1C">
        <w:rPr>
          <w:sz w:val="24"/>
          <w:szCs w:val="24"/>
        </w:rPr>
        <w:tab/>
        <w:t xml:space="preserve">   Stečajna sutkinja</w:t>
      </w:r>
      <w:r w:rsidRPr="00461F1C">
        <w:rPr>
          <w:sz w:val="24"/>
          <w:szCs w:val="24"/>
        </w:rPr>
        <w:tab/>
        <w:t xml:space="preserve">                        Stečajni upravitelj</w:t>
      </w:r>
    </w:p>
    <w:p w:rsidRPr="00461F1C" w:rsidR="009B0CB4" w:rsidP="009B0CB4" w:rsidRDefault="009B0CB4">
      <w:pPr>
        <w:jc w:val="both"/>
        <w:rPr>
          <w:sz w:val="24"/>
          <w:szCs w:val="24"/>
        </w:rPr>
      </w:pPr>
      <w:r w:rsidRPr="00461F1C">
        <w:rPr>
          <w:sz w:val="24"/>
          <w:szCs w:val="24"/>
        </w:rPr>
        <w:tab/>
      </w:r>
    </w:p>
    <w:p w:rsidRPr="00461F1C" w:rsidR="009B0CB4" w:rsidP="009B0CB4" w:rsidRDefault="009B0CB4">
      <w:pPr>
        <w:jc w:val="both"/>
        <w:rPr>
          <w:sz w:val="24"/>
          <w:szCs w:val="24"/>
        </w:rPr>
      </w:pPr>
      <w:r w:rsidRPr="00461F1C">
        <w:rPr>
          <w:sz w:val="24"/>
          <w:szCs w:val="24"/>
        </w:rPr>
        <w:tab/>
      </w:r>
      <w:r w:rsidRPr="00461F1C">
        <w:rPr>
          <w:sz w:val="24"/>
          <w:szCs w:val="24"/>
        </w:rPr>
        <w:tab/>
      </w:r>
      <w:r w:rsidRPr="00461F1C">
        <w:rPr>
          <w:sz w:val="24"/>
          <w:szCs w:val="24"/>
        </w:rPr>
        <w:tab/>
      </w:r>
      <w:r w:rsidRPr="00461F1C">
        <w:rPr>
          <w:sz w:val="24"/>
          <w:szCs w:val="24"/>
        </w:rPr>
        <w:tab/>
      </w:r>
      <w:r w:rsidRPr="00461F1C">
        <w:rPr>
          <w:sz w:val="24"/>
          <w:szCs w:val="24"/>
        </w:rPr>
        <w:tab/>
      </w:r>
      <w:r w:rsidRPr="00461F1C">
        <w:rPr>
          <w:sz w:val="24"/>
          <w:szCs w:val="24"/>
        </w:rPr>
        <w:tab/>
      </w:r>
    </w:p>
    <w:p w:rsidRPr="00461F1C" w:rsidR="009B0CB4" w:rsidP="009B0CB4" w:rsidRDefault="009B0CB4">
      <w:pPr>
        <w:jc w:val="both"/>
        <w:rPr>
          <w:sz w:val="24"/>
          <w:szCs w:val="24"/>
        </w:rPr>
      </w:pPr>
      <w:r w:rsidRPr="00461F1C">
        <w:rPr>
          <w:sz w:val="24"/>
          <w:szCs w:val="24"/>
        </w:rPr>
        <w:t xml:space="preserve">  </w:t>
      </w:r>
    </w:p>
    <w:p w:rsidRPr="00461F1C" w:rsidR="00590218" w:rsidP="007901B0" w:rsidRDefault="009B0CB4">
      <w:pPr>
        <w:jc w:val="both"/>
      </w:pPr>
      <w:r w:rsidRPr="00461F1C">
        <w:rPr>
          <w:sz w:val="24"/>
          <w:szCs w:val="24"/>
        </w:rPr>
        <w:t xml:space="preserve">                                                                 Zapisničarka</w:t>
      </w:r>
      <w:r w:rsidRPr="00461F1C">
        <w:rPr>
          <w:sz w:val="24"/>
          <w:szCs w:val="24"/>
        </w:rPr>
        <w:tab/>
      </w:r>
      <w:r w:rsidRPr="00461F1C">
        <w:rPr>
          <w:sz w:val="24"/>
          <w:szCs w:val="24"/>
        </w:rPr>
        <w:tab/>
      </w:r>
      <w:r w:rsidRPr="00461F1C">
        <w:rPr>
          <w:sz w:val="24"/>
          <w:szCs w:val="24"/>
        </w:rPr>
        <w:tab/>
      </w:r>
      <w:r w:rsidRPr="00461F1C">
        <w:rPr>
          <w:sz w:val="24"/>
          <w:szCs w:val="24"/>
        </w:rPr>
        <w:tab/>
        <w:t>Vjerovnici</w:t>
      </w:r>
    </w:p>
    <w:sectPr w:rsidRPr="00461F1C" w:rsidR="00590218" w:rsidSect="009240C0">
      <w:headerReference w:type="even" r:id="rId8"/>
      <w:headerReference w:type="default" r:id="rId9"/>
      <w:pgSz w:w="11906" w:h="16838"/>
      <w:pgMar w:top="1417" w:right="1417" w:bottom="1702"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C4068" w:rsidP="001C4068" w:rsidRDefault="001C4068">
      <w:r>
        <w:separator/>
      </w:r>
    </w:p>
  </w:endnote>
  <w:endnote w:type="continuationSeparator" w:id="0">
    <w:p w:rsidR="001C4068" w:rsidP="001C4068" w:rsidRDefault="001C4068">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C4068" w:rsidP="001C4068" w:rsidRDefault="001C4068">
      <w:r>
        <w:separator/>
      </w:r>
    </w:p>
  </w:footnote>
  <w:footnote w:type="continuationSeparator" w:id="0">
    <w:p w:rsidR="001C4068" w:rsidP="001C4068" w:rsidRDefault="001C4068">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22AA1" w:rsidP="00057337" w:rsidRDefault="001C4068">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22AA1" w:rsidRDefault="00265ABE">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22AA1" w:rsidR="00222AA1" w:rsidP="00057337" w:rsidRDefault="001C4068">
    <w:pPr>
      <w:pStyle w:val="Zaglavlje"/>
      <w:framePr w:wrap="around" w:hAnchor="margin" w:vAnchor="text" w:xAlign="center" w:y="1"/>
      <w:rPr>
        <w:rStyle w:val="Brojstranice"/>
        <w:sz w:val="24"/>
        <w:szCs w:val="24"/>
      </w:rPr>
    </w:pPr>
    <w:r w:rsidRPr="00222AA1">
      <w:rPr>
        <w:rStyle w:val="Brojstranice"/>
        <w:sz w:val="24"/>
        <w:szCs w:val="24"/>
      </w:rPr>
      <w:fldChar w:fldCharType="begin"/>
    </w:r>
    <w:r w:rsidRPr="00222AA1">
      <w:rPr>
        <w:rStyle w:val="Brojstranice"/>
        <w:sz w:val="24"/>
        <w:szCs w:val="24"/>
      </w:rPr>
      <w:instrText xml:space="preserve">PAGE  </w:instrText>
    </w:r>
    <w:r w:rsidRPr="00222AA1">
      <w:rPr>
        <w:rStyle w:val="Brojstranice"/>
        <w:sz w:val="24"/>
        <w:szCs w:val="24"/>
      </w:rPr>
      <w:fldChar w:fldCharType="separate"/>
    </w:r>
    <w:r w:rsidR="00265ABE">
      <w:rPr>
        <w:rStyle w:val="Brojstranice"/>
        <w:noProof/>
        <w:sz w:val="24"/>
        <w:szCs w:val="24"/>
      </w:rPr>
      <w:t>2</w:t>
    </w:r>
    <w:r w:rsidRPr="00222AA1">
      <w:rPr>
        <w:rStyle w:val="Brojstranice"/>
        <w:sz w:val="24"/>
        <w:szCs w:val="24"/>
      </w:rPr>
      <w:fldChar w:fldCharType="end"/>
    </w:r>
  </w:p>
  <w:p w:rsidRPr="00EF467C" w:rsidR="00EF467C" w:rsidP="00EF467C" w:rsidRDefault="001C4068">
    <w:pPr>
      <w:jc w:val="right"/>
      <w:rPr>
        <w:color w:val="auto"/>
        <w:sz w:val="32"/>
        <w:szCs w:val="24"/>
      </w:rPr>
    </w:pPr>
    <w:r>
      <w:tab/>
    </w:r>
    <w:r>
      <w:tab/>
    </w:r>
    <w:r>
      <w:tab/>
    </w:r>
    <w:r>
      <w:tab/>
    </w:r>
    <w:r>
      <w:tab/>
    </w:r>
    <w:r>
      <w:tab/>
    </w:r>
    <w:r>
      <w:tab/>
    </w:r>
    <w:r>
      <w:tab/>
    </w:r>
    <w:r>
      <w:tab/>
      <w:t xml:space="preserve">             </w:t>
    </w:r>
    <w:r w:rsidRPr="00EF467C">
      <w:rPr>
        <w:sz w:val="24"/>
      </w:rPr>
      <w:t>2 St-</w:t>
    </w:r>
    <w:r>
      <w:rPr>
        <w:sz w:val="24"/>
      </w:rPr>
      <w:t>221</w:t>
    </w:r>
    <w:r w:rsidRPr="00EF467C">
      <w:rPr>
        <w:sz w:val="24"/>
      </w:rPr>
      <w:t>/2019-</w:t>
    </w:r>
    <w:r w:rsidR="0096746C">
      <w:rPr>
        <w:sz w:val="24"/>
      </w:rPr>
      <w:t>19</w:t>
    </w:r>
    <w:r w:rsidRPr="00EF467C">
      <w:rPr>
        <w:color w:val="auto"/>
        <w:sz w:val="32"/>
        <w:szCs w:val="24"/>
      </w:rPr>
      <w:t xml:space="preserve">     </w:t>
    </w:r>
  </w:p>
  <w:p w:rsidRPr="00EF1F62" w:rsidR="00222AA1" w:rsidP="009240C0" w:rsidRDefault="00265ABE">
    <w:pPr>
      <w:rPr>
        <w:b/>
        <w:sz w:val="24"/>
        <w:szCs w:val="24"/>
      </w:rPr>
    </w:pPr>
  </w:p>
  <w:p w:rsidR="00222AA1" w:rsidRDefault="00265AB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8B27E5"/>
    <w:multiLevelType w:val="hybridMultilevel"/>
    <w:tmpl w:val="A864B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3A27212A"/>
    <w:multiLevelType w:val="hybridMultilevel"/>
    <w:tmpl w:val="8FF67688"/>
    <w:lvl w:ilvl="0" w:tplc="82B4A684">
      <w:start w:val="1"/>
      <w:numFmt w:val="decimal"/>
      <w:lvlText w:val="%1."/>
      <w:lvlJc w:val="left"/>
      <w:pPr>
        <w:ind w:left="1068" w:hanging="360"/>
      </w:pPr>
      <w:rPr>
        <w:rFonts w:hint="default"/>
        <w:color w:val="000000"/>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4DF90D43"/>
    <w:multiLevelType w:val="hybridMultilevel"/>
    <w:tmpl w:val="CF8CEAB4"/>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581027E7"/>
    <w:multiLevelType w:val="hybridMultilevel"/>
    <w:tmpl w:val="F1DE94DC"/>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599917F1"/>
    <w:multiLevelType w:val="hybridMultilevel"/>
    <w:tmpl w:val="6A7EBC3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73FA17C9"/>
    <w:multiLevelType w:val="hybridMultilevel"/>
    <w:tmpl w:val="0B58A8A6"/>
    <w:lvl w:ilvl="0" w:tplc="041A0001">
      <w:start w:val="1"/>
      <w:numFmt w:val="bullet"/>
      <w:lvlText w:val=""/>
      <w:lvlJc w:val="left"/>
      <w:pPr>
        <w:ind w:left="720" w:hanging="360"/>
      </w:pPr>
      <w:rPr>
        <w:rFonts w:hint="default" w:ascii="Symbol" w:hAnsi="Symbol"/>
      </w:rPr>
    </w:lvl>
    <w:lvl w:ilvl="1" w:tplc="8A34927C">
      <w:numFmt w:val="bullet"/>
      <w:lvlText w:val="-"/>
      <w:lvlJc w:val="left"/>
      <w:pPr>
        <w:ind w:left="1440" w:hanging="360"/>
      </w:pPr>
      <w:rPr>
        <w:rFonts w:hint="default" w:ascii="Times New Roman" w:hAnsi="Times New Roman" w:eastAsia="Calibri" w:cs="Times New Roman"/>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76700292"/>
    <w:multiLevelType w:val="hybridMultilevel"/>
    <w:tmpl w:val="82F0CB10"/>
    <w:lvl w:ilvl="0" w:tplc="D1B00CAC">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 w:numId="2">
    <w:abstractNumId w:val="6"/>
  </w:num>
  <w:num w:numId="3">
    <w:abstractNumId w:val="1"/>
  </w:num>
  <w:num w:numId="4">
    <w:abstractNumId w:val="5"/>
  </w:num>
  <w:num w:numId="5">
    <w:abstractNumId w:val="3"/>
  </w:num>
  <w:num w:numId="6">
    <w:abstractNumId w:val="4"/>
  </w:num>
  <w:num w:numId="7">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CB4"/>
    <w:rsid w:val="0009030C"/>
    <w:rsid w:val="000D4CAB"/>
    <w:rsid w:val="000D548E"/>
    <w:rsid w:val="0015652F"/>
    <w:rsid w:val="001C4068"/>
    <w:rsid w:val="00265ABE"/>
    <w:rsid w:val="00280404"/>
    <w:rsid w:val="00457D8F"/>
    <w:rsid w:val="00461F1C"/>
    <w:rsid w:val="00590218"/>
    <w:rsid w:val="005A752B"/>
    <w:rsid w:val="006304EE"/>
    <w:rsid w:val="007901B0"/>
    <w:rsid w:val="007C33EE"/>
    <w:rsid w:val="0080105B"/>
    <w:rsid w:val="008A6856"/>
    <w:rsid w:val="00921BD8"/>
    <w:rsid w:val="0096746C"/>
    <w:rsid w:val="009B0CB4"/>
    <w:rsid w:val="00B41063"/>
    <w:rsid w:val="00C33AB1"/>
    <w:rsid w:val="00CA72B0"/>
    <w:rsid w:val="00DA1749"/>
    <w:rsid w:val="00F31288"/>
    <w:rsid w:val="00FA3501"/>
    <w:rsid w:val="00FF2A2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64A2F24F-8C9B-4246-B2B2-1AD1DD0ABE7D}"/>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B0CB4"/>
    <w:pPr>
      <w:spacing w:after="0" w:line="240" w:lineRule="auto"/>
    </w:pPr>
    <w:rPr>
      <w:rFonts w:ascii="Times New Roman" w:hAnsi="Times New Roman" w:eastAsia="Times New Roman" w:cs="Times New Roman"/>
      <w:color w:val="000000"/>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9B0CB4"/>
    <w:pPr>
      <w:tabs>
        <w:tab w:val="center" w:pos="4703"/>
        <w:tab w:val="right" w:pos="9406"/>
      </w:tabs>
    </w:pPr>
  </w:style>
  <w:style w:type="character" w:styleId="ZaglavljeChar" w:customStyle="true">
    <w:name w:val="Zaglavlje Char"/>
    <w:basedOn w:val="Zadanifontodlomka"/>
    <w:link w:val="Zaglavlje"/>
    <w:rsid w:val="009B0CB4"/>
    <w:rPr>
      <w:rFonts w:ascii="Times New Roman" w:hAnsi="Times New Roman" w:eastAsia="Times New Roman" w:cs="Times New Roman"/>
      <w:color w:val="000000"/>
      <w:sz w:val="20"/>
      <w:szCs w:val="20"/>
      <w:lang w:eastAsia="hr-HR"/>
    </w:rPr>
  </w:style>
  <w:style w:type="character" w:styleId="Brojstranice">
    <w:name w:val="page number"/>
    <w:basedOn w:val="Zadanifontodlomka"/>
    <w:rsid w:val="009B0CB4"/>
  </w:style>
  <w:style w:type="paragraph" w:styleId="Odlomakpopisa">
    <w:name w:val="List Paragraph"/>
    <w:basedOn w:val="Normal"/>
    <w:uiPriority w:val="34"/>
    <w:qFormat/>
    <w:rsid w:val="009B0CB4"/>
    <w:pPr>
      <w:ind w:left="720"/>
      <w:contextualSpacing/>
    </w:pPr>
    <w:rPr>
      <w:color w:val="auto"/>
      <w:sz w:val="24"/>
      <w:szCs w:val="24"/>
    </w:rPr>
  </w:style>
  <w:style w:type="paragraph" w:styleId="Podnoje">
    <w:name w:val="footer"/>
    <w:basedOn w:val="Normal"/>
    <w:link w:val="PodnojeChar"/>
    <w:uiPriority w:val="99"/>
    <w:unhideWhenUsed/>
    <w:rsid w:val="001C4068"/>
    <w:pPr>
      <w:tabs>
        <w:tab w:val="center" w:pos="4536"/>
        <w:tab w:val="right" w:pos="9072"/>
      </w:tabs>
    </w:pPr>
  </w:style>
  <w:style w:type="character" w:styleId="PodnojeChar" w:customStyle="true">
    <w:name w:val="Podnožje Char"/>
    <w:basedOn w:val="Zadanifontodlomka"/>
    <w:link w:val="Podnoje"/>
    <w:uiPriority w:val="99"/>
    <w:rsid w:val="001C4068"/>
    <w:rPr>
      <w:rFonts w:ascii="Times New Roman" w:hAnsi="Times New Roman" w:eastAsia="Times New Roman" w:cs="Times New Roman"/>
      <w:color w:val="000000"/>
      <w:sz w:val="20"/>
      <w:szCs w:val="20"/>
      <w:lang w:eastAsia="hr-HR"/>
    </w:rPr>
  </w:style>
  <w:style w:type="character" w:styleId="Tekstrezerviranogmjesta">
    <w:name w:val="Placeholder Text"/>
    <w:basedOn w:val="Zadanifontodlomka"/>
    <w:uiPriority w:val="99"/>
    <w:semiHidden/>
    <w:rsid w:val="00265ABE"/>
    <w:rPr>
      <w:color w:val="808080"/>
      <w:bdr w:val="none" w:color="auto" w:sz="0" w:space="0"/>
      <w:shd w:val="clear" w:color="auto" w:fill="auto"/>
    </w:rPr>
  </w:style>
  <w:style w:type="character" w:styleId="eSPISCCParagraphDefaultFont" w:customStyle="true">
    <w:name w:val="eSPIS_CC_Paragraph Default Font"/>
    <w:basedOn w:val="Zadanifontodlomka"/>
    <w:rsid w:val="00265ABE"/>
    <w:rPr>
      <w:rFonts w:ascii="Times New Roman" w:hAnsi="Times New Roman" w:cs="Times New Roman"/>
      <w:color w:val="auto"/>
      <w:sz w:val="24"/>
      <w:szCs w:val="24"/>
      <w:bdr w:val="none" w:color="auto" w:sz="0" w:space="0"/>
      <w:shd w:val="clear" w:color="auto" w:fill="auto"/>
      <w:lang w:val="hr-HR"/>
    </w:rPr>
  </w:style>
  <w:style w:type="character" w:styleId="PozadinaSvijetloZuta" w:customStyle="true">
    <w:name w:val="Pozadina_SvijetloZuta"/>
    <w:basedOn w:val="Zadanifontodlomka"/>
    <w:rsid w:val="00265ABE"/>
    <w:rPr>
      <w:color w:val="auto"/>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265ABE"/>
    <w:rPr>
      <w:rFonts w:ascii="Times New Roman" w:hAnsi="Times New Roman" w:cs="Times New Roman"/>
      <w:color w:val="auto"/>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265ABE"/>
    <w:rPr>
      <w:rFonts w:ascii="Times New Roman" w:hAnsi="Times New Roman" w:cs="Times New Roman"/>
      <w:color w:val="auto"/>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18. prosinca 2019.</izvorni_sadrzaj>
    <derivirana_varijabla naziv="DomainObject.StvarniPocetakDatum_1">18. prosinca 2019.</derivirana_varijabla>
  </DomainObject.StvarniPocetakDatum>
  <DomainObject.StvarniZavrsetakDatum>
    <izvorni_sadrzaj>18. prosinca 2019.</izvorni_sadrzaj>
    <derivirana_varijabla naziv="DomainObject.StvarniZavrsetakDatum_1">18. prosinca 2019.</derivirana_varijabla>
  </DomainObject.StvarniZavrsetakDatum>
  <DomainObject.PlaniraniZavrsetakDatum>
    <izvorni_sadrzaj>18. prosinca 2019.</izvorni_sadrzaj>
    <derivirana_varijabla naziv="DomainObject.PlaniraniZavrsetakDatum_1">18. prosinca 2019.</derivirana_varijabla>
  </DomainObject.PlaniraniZavrsetakDatum>
  <DomainObject.PlaniraniPocetakDatum>
    <izvorni_sadrzaj>18. prosinca 2019.</izvorni_sadrzaj>
    <derivirana_varijabla naziv="DomainObject.PlaniraniPocetakDatum_1">18. prosinca 2019.</derivirana_varijabla>
  </DomainObject.PlaniraniPocetakDatum>
  <DomainObject.StvarniPocetakVrijeme>
    <izvorni_sadrzaj>12:15</izvorni_sadrzaj>
    <derivirana_varijabla naziv="DomainObject.StvarniPocetakVrijeme_1">12:15</derivirana_varijabla>
  </DomainObject.StvarniPocetakVrijeme>
  <DomainObject.StvarniZavrsetakVrijeme>
    <izvorni_sadrzaj>12:30</izvorni_sadrzaj>
    <derivirana_varijabla naziv="DomainObject.StvarniZavrsetakVrijeme_1">12:30</derivirana_varijabla>
  </DomainObject.StvarniZavrsetakVrijeme>
  <DomainObject.PlaniraniZavrsetakVrijeme>
    <izvorni_sadrzaj>12:30</izvorni_sadrzaj>
    <derivirana_varijabla naziv="DomainObject.PlaniraniZavrsetakVrijeme_1">12:30</derivirana_varijabla>
  </DomainObject.PlaniraniZavrsetakVrijeme>
  <DomainObject.PlaniraniPocetakVrijeme>
    <izvorni_sadrzaj>12:15</izvorni_sadrzaj>
    <derivirana_varijabla naziv="DomainObject.PlaniraniPocetakVrijeme_1">12:15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4</izvorni_sadrzaj>
    <derivirana_varijabla naziv="DomainObject.Zapisnik.BrojStranica_1">4</derivirana_varijabla>
  </DomainObject.Zapisnik.BrojStranica>
  <DomainObject.Zapisnik.DatumKreiranja>
    <izvorni_sadrzaj>18. prosinca 2019.</izvorni_sadrzaj>
    <derivirana_varijabla naziv="DomainObject.Zapisnik.DatumKreiranja_1">18. prosinca 2019.</derivirana_varijabla>
  </DomainObject.Zapisnik.DatumKreiranja>
  <DomainObject.Zapisnik.ImovinskaKorist>
    <izvorni_sadrzaj/>
    <derivirana_varijabla naziv="DomainObject.Zapisnik.ImovinskaKorist_1"/>
  </DomainObject.Zapisnik.ImovinskaKorist>
  <DomainObject.Zapisnik.Oznaka>
    <izvorni_sadrzaj>St-221/2019-19</izvorni_sadrzaj>
    <derivirana_varijabla naziv="DomainObject.Zapisnik.Oznaka_1">St-221/2019-19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izvorni_sadrzaj>
    <derivirana_varijabla naziv="DomainObject.Predmet.Broj_1">221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lipnja 2019.</izvorni_sadrzaj>
    <derivirana_varijabla naziv="DomainObject.Predmet.DatumOsnivanja_1">10.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St-221/2019</izvorni_sadrzaj>
    <derivirana_varijabla naziv="DomainObject.Predmet.OznakaBroj_1">St-221/2019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 D. AUTO SERVIS  j.d.o.o. PULA</izvorni_sadrzaj>
    <derivirana_varijabla naziv="DomainObject.Predmet.ProtustrankaFormated_1">  I. D. AUTO SERVIS  j.d.o.o. PULA</derivirana_varijabla>
  </DomainObject.Predmet.ProtustrankaFormated>
  <DomainObject.Predmet.ProtustrankaFormatedOIB>
    <izvorni_sadrzaj>  I. D. AUTO SERVIS  j.d.o.o. PULA, OIB 05204445158</izvorni_sadrzaj>
    <derivirana_varijabla naziv="DomainObject.Predmet.ProtustrankaFormatedOIB_1">  I. D. AUTO SERVIS  j.d.o.o. PULA, OIB 05204445158</derivirana_varijabla>
  </DomainObject.Predmet.ProtustrankaFormatedOIB>
  <DomainObject.Predmet.ProtustrankaFormatedWithAdress>
    <izvorni_sadrzaj> I. D. AUTO SERVIS  j.d.o.o. PULA, Črnjina 6, 52100 Pula</izvorni_sadrzaj>
    <derivirana_varijabla naziv="DomainObject.Predmet.ProtustrankaFormatedWithAdress_1"> I. D. AUTO SERVIS  j.d.o.o. PULA, Črnjina 6, 52100 Pula</derivirana_varijabla>
  </DomainObject.Predmet.ProtustrankaFormatedWithAdress>
  <DomainObject.Predmet.ProtustrankaFormatedWithAdressOIB>
    <izvorni_sadrzaj> I. D. AUTO SERVIS  j.d.o.o. PULA, OIB 05204445158, Črnjina 6, 52100 Pula</izvorni_sadrzaj>
    <derivirana_varijabla naziv="DomainObject.Predmet.ProtustrankaFormatedWithAdressOIB_1"> I. D. AUTO SERVIS  j.d.o.o. PULA, OIB 05204445158, Črnjina 6, 52100 Pula</derivirana_varijabla>
  </DomainObject.Predmet.ProtustrankaFormatedWithAdressOIB>
  <DomainObject.Predmet.ProtustrankaWithAdress>
    <izvorni_sadrzaj>I. D. AUTO SERVIS  j.d.o.o. PULA Črnjina 6, 52100 Pula</izvorni_sadrzaj>
    <derivirana_varijabla naziv="DomainObject.Predmet.ProtustrankaWithAdress_1">I. D. AUTO SERVIS  j.d.o.o. PULA Črnjina 6, 52100 Pula</derivirana_varijabla>
  </DomainObject.Predmet.ProtustrankaWithAdress>
  <DomainObject.Predmet.ProtustrankaWithAdressOIB>
    <izvorni_sadrzaj>I. D. AUTO SERVIS  j.d.o.o. PULA, OIB 05204445158, Črnjina 6, 52100 Pula</izvorni_sadrzaj>
    <derivirana_varijabla naziv="DomainObject.Predmet.ProtustrankaWithAdressOIB_1">I. D. AUTO SERVIS  j.d.o.o. PULA, OIB 05204445158, Črnjina 6, 52100 Pula</derivirana_varijabla>
  </DomainObject.Predmet.ProtustrankaWithAdressOIB>
  <DomainObject.Predmet.ProtustrankaNazivFormated>
    <izvorni_sadrzaj>I. D. AUTO SERVIS  j.d.o.o. PULA</izvorni_sadrzaj>
    <derivirana_varijabla naziv="DomainObject.Predmet.ProtustrankaNazivFormated_1">I. D. AUTO SERVIS  j.d.o.o. PULA</derivirana_varijabla>
  </DomainObject.Predmet.ProtustrankaNazivFormated>
  <DomainObject.Predmet.ProtustrankaNazivFormatedOIB>
    <izvorni_sadrzaj>I. D. AUTO SERVIS  j.d.o.o. PULA, OIB 05204445158</izvorni_sadrzaj>
    <derivirana_varijabla naziv="DomainObject.Predmet.ProtustrankaNazivFormatedOIB_1">I. D. AUTO SERVIS  j.d.o.o. PULA, OIB 05204445158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85955.16</izvorni_sadrzaj>
    <derivirana_varijabla naziv="DomainObject.Predmet.TrenutnaVrijednost_1">85955.16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 D. AUTO SERVIS  j.d.o.o. PULA</item>
    </izvorni_sadrzaj>
    <derivirana_varijabla naziv="DomainObject.Predmet.ProtuStrankaListFormated_1">
      <item>I. D. AUTO SERVIS  j.d.o.o. PULA</item>
    </derivirana_varijabla>
  </DomainObject.Predmet.ProtuStrankaListFormated>
  <DomainObject.Predmet.ProtuStrankaListFormatedOIB>
    <izvorni_sadrzaj>
      <item>I. D. AUTO SERVIS  j.d.o.o. PULA, OIB 05204445158</item>
    </izvorni_sadrzaj>
    <derivirana_varijabla naziv="DomainObject.Predmet.ProtuStrankaListFormatedOIB_1">
      <item>I. D. AUTO SERVIS  j.d.o.o. PULA, OIB 05204445158</item>
    </derivirana_varijabla>
  </DomainObject.Predmet.ProtuStrankaListFormatedOIB>
  <DomainObject.Predmet.ProtuStrankaListFormatedWithAdress>
    <izvorni_sadrzaj>
      <item>I. D. AUTO SERVIS  j.d.o.o. PULA, Črnjina 6, 52100 Pula</item>
    </izvorni_sadrzaj>
    <derivirana_varijabla naziv="DomainObject.Predmet.ProtuStrankaListFormatedWithAdress_1">
      <item>I. D. AUTO SERVIS  j.d.o.o. PULA, Črnjina 6, 52100 Pula</item>
    </derivirana_varijabla>
  </DomainObject.Predmet.ProtuStrankaListFormatedWithAdress>
  <DomainObject.Predmet.ProtuStrankaListFormatedWithAdressOIB>
    <izvorni_sadrzaj>
      <item>I. D. AUTO SERVIS  j.d.o.o. PULA, OIB 05204445158, Črnjina 6, 52100 Pula</item>
    </izvorni_sadrzaj>
    <derivirana_varijabla naziv="DomainObject.Predmet.ProtuStrankaListFormatedWithAdressOIB_1">
      <item>I. D. AUTO SERVIS  j.d.o.o. PULA, OIB 05204445158, Črnjina 6, 52100 Pula</item>
    </derivirana_varijabla>
  </DomainObject.Predmet.ProtuStrankaListFormatedWithAdressOIB>
  <DomainObject.Predmet.ProtuStrankaListNazivFormated>
    <izvorni_sadrzaj>
      <item>I. D. AUTO SERVIS  j.d.o.o. PULA</item>
    </izvorni_sadrzaj>
    <derivirana_varijabla naziv="DomainObject.Predmet.ProtuStrankaListNazivFormated_1">
      <item>I. D. AUTO SERVIS  j.d.o.o. PULA</item>
    </derivirana_varijabla>
  </DomainObject.Predmet.ProtuStrankaListNazivFormated>
  <DomainObject.Predmet.ProtuStrankaListNazivFormatedOIB>
    <izvorni_sadrzaj>
      <item>I. D. AUTO SERVIS  j.d.o.o. PULA, OIB 05204445158</item>
    </izvorni_sadrzaj>
    <derivirana_varijabla naziv="DomainObject.Predmet.ProtuStrankaListNazivFormatedOIB_1">
      <item>I. D. AUTO SERVIS  j.d.o.o. PULA, OIB 05204445158</item>
    </derivirana_varijabla>
  </DomainObject.Predmet.ProtuStrankaListNazivFormatedOIB>
  <DomainObject.Predmet.OstaliListFormated>
    <izvorni_sadrzaj>
      <item>Andreas Drkelić</item>
    </izvorni_sadrzaj>
    <derivirana_varijabla naziv="DomainObject.Predmet.OstaliListFormated_1">
      <item>Andreas Drkelić</item>
    </derivirana_varijabla>
  </DomainObject.Predmet.OstaliListFormated>
  <DomainObject.Predmet.OstaliListFormatedOIB>
    <izvorni_sadrzaj>
      <item>Andreas Drkelić, OIB 56249025312</item>
    </izvorni_sadrzaj>
    <derivirana_varijabla naziv="DomainObject.Predmet.OstaliListFormatedOIB_1">
      <item>Andreas Drkelić, OIB 56249025312</item>
    </derivirana_varijabla>
  </DomainObject.Predmet.OstaliListFormatedOIB>
  <DomainObject.Predmet.OstaliListFormatedWithAdress>
    <izvorni_sadrzaj>
      <item>Andreas Drkelić, Črnjina Ulica 6, 52100 Pula</item>
    </izvorni_sadrzaj>
    <derivirana_varijabla naziv="DomainObject.Predmet.OstaliListFormatedWithAdress_1">
      <item>Andreas Drkelić, Črnjina Ulica 6, 52100 Pula</item>
    </derivirana_varijabla>
  </DomainObject.Predmet.OstaliListFormatedWithAdress>
  <DomainObject.Predmet.OstaliListFormatedWithAdressOIB>
    <izvorni_sadrzaj>
      <item>Andreas Drkelić, OIB 56249025312, Črnjina Ulica 6, 52100 Pula</item>
    </izvorni_sadrzaj>
    <derivirana_varijabla naziv="DomainObject.Predmet.OstaliListFormatedWithAdressOIB_1">
      <item>Andreas Drkelić, OIB 56249025312, Črnjina Ulica 6, 52100 Pula</item>
    </derivirana_varijabla>
  </DomainObject.Predmet.OstaliListFormatedWithAdressOIB>
  <DomainObject.Predmet.OstaliListNazivFormated>
    <izvorni_sadrzaj>
      <item>Andreas Drkelić</item>
    </izvorni_sadrzaj>
    <derivirana_varijabla naziv="DomainObject.Predmet.OstaliListNazivFormated_1">
      <item>Andreas Drkelić</item>
    </derivirana_varijabla>
  </DomainObject.Predmet.OstaliListNazivFormated>
  <DomainObject.Predmet.OstaliListNazivFormatedOIB>
    <izvorni_sadrzaj>
      <item>Andreas Drkelić, OIB 56249025312</item>
    </izvorni_sadrzaj>
    <derivirana_varijabla naziv="DomainObject.Predmet.OstaliListNazivFormatedOIB_1">
      <item>Andreas Drkelić, OIB 56249025312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prosinca 2019.</izvorni_sadrzaj>
    <derivirana_varijabla naziv="DomainObject.Datum_1">18. prosinca 2019.</derivirana_varijabla>
  </DomainObject.Datum>
  <DomainObject.PoslovniBrojDokumenta>
    <izvorni_sadrzaj>St-221/2019-19</izvorni_sadrzaj>
    <derivirana_varijabla naziv="DomainObject.PoslovniBrojDokumenta_1">St-221/2019-19</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 D. AUTO SERVIS  j.d.o.o. PULA</izvorni_sadrzaj>
    <derivirana_varijabla naziv="DomainObject.Predmet.ProtustrankaIDrugi_1">I. D. AUTO SERVIS  j.d.o.o. PULA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I. D. AUTO SERVIS  j.d.o.o. PULA, OIB 05204445158, Črnjina 6, 52100 Pula</izvorni_sadrzaj>
    <derivirana_varijabla naziv="DomainObject.Predmet.ProtustrankaIDrugiAdressOIB_1">I. D. AUTO SERVIS  j.d.o.o. PULA, OIB 05204445158, Črnjina 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 D. AUTO SERVIS  j.d.o.o. PULA</item>
      <item>Andreas Drkelić</item>
    </izvorni_sadrzaj>
    <derivirana_varijabla naziv="DomainObject.Predmet.SudioniciListNaziv_1">
      <item>FINANCIJSKA AGENCIJA, RC RIJEKA, PODRUŽNICA PULA, PULA</item>
      <item>I. D. AUTO SERVIS  j.d.o.o. PULA</item>
      <item>Andreas Drkelić</item>
    </derivirana_varijabla>
  </DomainObject.Predmet.SudioniciListNaziv>
  <DomainObject.Predmet.SudioniciListAdressOIB>
    <izvorni_sadrzaj>
      <item>FINANCIJSKA AGENCIJA, RC RIJEKA, PODRUŽNICA PULA, PULA, OIB 85821130368, F. Kurelca 8,51000 Rijeka</item>
      <item>I. D. AUTO SERVIS  j.d.o.o. PULA, OIB 05204445158, Črnjina 6,52100 Pula</item>
      <item>Andreas Drkelić, OIB 56249025312, Črnjina Ulica 6,52100 Pula</item>
    </izvorni_sadrzaj>
    <derivirana_varijabla naziv="DomainObject.Predmet.SudioniciListAdressOIB_1">
      <item>FINANCIJSKA AGENCIJA, RC RIJEKA, PODRUŽNICA PULA, PULA, OIB 85821130368, F. Kurelca 8,51000 Rijeka</item>
      <item>I. D. AUTO SERVIS  j.d.o.o. PULA, OIB 05204445158, Črnjina 6,52100 Pula</item>
      <item>Andreas Drkelić, OIB 56249025312, Črnjina Ulica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05204445158</item>
      <item>, OIB 56249025312</item>
    </izvorni_sadrzaj>
    <derivirana_varijabla naziv="DomainObject.Predmet.SudioniciListNazivOIB_1">
      <item>, OIB 85821130368</item>
      <item>, OIB 05204445158</item>
      <item>, OIB 56249025312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Agatićeva 6, 51000 Rijeka</item>
    </izvorni_sadrzaj>
    <derivirana_varijabla naziv="DomainObject.Predmet.StecajniUpraviteljiListAddressOIB_1">
      <item>Ivor Pliskovac, OIB 33771945074, Agatićeva 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lipnja 2019.</izvorni_sadrzaj>
    <derivirana_varijabla naziv="DomainObject.Predmet.DatumPocetkaProcesa_1">10. lipnja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4</properties:Pages>
  <properties:Words>1371</properties:Words>
  <properties:Characters>8160</properties:Characters>
  <properties:Lines>188</properties:Lines>
  <properties:Paragraphs>80</properties:Paragraphs>
  <properties:TotalTime>144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9640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2019-08-19T11:26:00Z</dcterms:created>
  <dc:creator>Ana Valčić</dc:creator>
  <dc:description/>
  <cp:keywords/>
  <cp:lastModifiedBy>Jasmina Matika</cp:lastModifiedBy>
  <dcterms:modified xmlns:xsi="http://www.w3.org/2001/XMLSchema-instance" xsi:type="dcterms:W3CDTF">2019-12-18T12:09:00Z</dcterms:modified>
  <cp:revision>16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St-221/2019-19 / Zapisnik - Ispitno ročište (St-221-19 - ZAPISNIK - ISPITNO I IZVJEŠTAJNO ROČIŠTE 18.12.2019..docx)</vt:lpwstr>
  </prop:property>
  <prop:property fmtid="{D5CDD505-2E9C-101B-9397-08002B2CF9AE}" pid="4" name="CC_coloring">
    <vt:bool>false</vt:bool>
  </prop:property>
  <prop:property fmtid="{D5CDD505-2E9C-101B-9397-08002B2CF9AE}" pid="5" name="BrojStranica">
    <vt:i4>4</vt:i4>
  </prop:property>
</prop:Properties>
</file>